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C" w:rsidRPr="00F55E5E" w:rsidRDefault="00BB7DCC" w:rsidP="00BB7DC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Meyle-</w:t>
      </w:r>
      <w:proofErr w:type="spellStart"/>
      <w:r>
        <w:rPr>
          <w:rFonts w:ascii="Arial" w:hAnsi="Arial" w:cs="Arial"/>
          <w:b/>
          <w:sz w:val="28"/>
          <w:szCs w:val="28"/>
        </w:rPr>
        <w:t>Bremsscheiben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ECE R90 </w:t>
      </w:r>
      <w:proofErr w:type="spellStart"/>
      <w:r>
        <w:rPr>
          <w:rFonts w:ascii="Arial" w:hAnsi="Arial" w:cs="Arial"/>
          <w:b/>
          <w:sz w:val="28"/>
          <w:szCs w:val="28"/>
        </w:rPr>
        <w:t>geprüft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b/>
          <w:sz w:val="28"/>
          <w:szCs w:val="28"/>
        </w:rPr>
        <w:t>zertifiziert</w:t>
      </w:r>
      <w:proofErr w:type="spellEnd"/>
    </w:p>
    <w:p w:rsidR="00BB7DCC" w:rsidRPr="00BB7DCC" w:rsidRDefault="00BB7DCC" w:rsidP="00BB7DCC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BB7DCC">
        <w:rPr>
          <w:rFonts w:ascii="Arial" w:hAnsi="Arial" w:cs="Arial"/>
          <w:b/>
        </w:rPr>
        <w:t>Qualitätsnorm</w:t>
      </w:r>
      <w:proofErr w:type="spellEnd"/>
      <w:r w:rsidRPr="00BB7DCC">
        <w:rPr>
          <w:rFonts w:ascii="Arial" w:hAnsi="Arial" w:cs="Arial"/>
          <w:b/>
        </w:rPr>
        <w:t xml:space="preserve"> gilt </w:t>
      </w:r>
      <w:proofErr w:type="spellStart"/>
      <w:r w:rsidRPr="00BB7DCC">
        <w:rPr>
          <w:rFonts w:ascii="Arial" w:hAnsi="Arial" w:cs="Arial"/>
          <w:b/>
        </w:rPr>
        <w:t>seit</w:t>
      </w:r>
      <w:proofErr w:type="spellEnd"/>
      <w:r w:rsidRPr="00BB7DCC">
        <w:rPr>
          <w:rFonts w:ascii="Arial" w:hAnsi="Arial" w:cs="Arial"/>
          <w:b/>
        </w:rPr>
        <w:t xml:space="preserve"> November 2016 </w:t>
      </w:r>
      <w:proofErr w:type="spellStart"/>
      <w:r w:rsidRPr="00BB7DCC">
        <w:rPr>
          <w:rFonts w:ascii="Arial" w:hAnsi="Arial" w:cs="Arial"/>
          <w:b/>
        </w:rPr>
        <w:t>für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Ersatzteil-Bremsscheiben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bei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Neufahrzeugen</w:t>
      </w:r>
      <w:proofErr w:type="spellEnd"/>
    </w:p>
    <w:p w:rsidR="00BB7DCC" w:rsidRPr="00BB7DCC" w:rsidRDefault="00BB7DCC" w:rsidP="00BB7DCC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BB7DCC">
        <w:rPr>
          <w:rFonts w:ascii="Arial" w:hAnsi="Arial" w:cs="Arial"/>
          <w:b/>
        </w:rPr>
        <w:t>Obwohl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gesetzlich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nicht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gefordert</w:t>
      </w:r>
      <w:proofErr w:type="spellEnd"/>
      <w:r w:rsidRPr="00BB7DCC">
        <w:rPr>
          <w:rFonts w:ascii="Arial" w:hAnsi="Arial" w:cs="Arial"/>
          <w:b/>
        </w:rPr>
        <w:t xml:space="preserve">, </w:t>
      </w:r>
      <w:proofErr w:type="spellStart"/>
      <w:r w:rsidRPr="00BB7DCC">
        <w:rPr>
          <w:rFonts w:ascii="Arial" w:hAnsi="Arial" w:cs="Arial"/>
          <w:b/>
        </w:rPr>
        <w:t>erfüllen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schon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heute</w:t>
      </w:r>
      <w:proofErr w:type="spellEnd"/>
      <w:r w:rsidRPr="00BB7DCC">
        <w:rPr>
          <w:rFonts w:ascii="Arial" w:hAnsi="Arial" w:cs="Arial"/>
          <w:b/>
        </w:rPr>
        <w:t xml:space="preserve"> 90 </w:t>
      </w:r>
      <w:proofErr w:type="spellStart"/>
      <w:r w:rsidRPr="00BB7DCC">
        <w:rPr>
          <w:rFonts w:ascii="Arial" w:hAnsi="Arial" w:cs="Arial"/>
          <w:b/>
        </w:rPr>
        <w:t>Prozent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aller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verkauften</w:t>
      </w:r>
      <w:proofErr w:type="spellEnd"/>
      <w:r w:rsidRPr="00BB7DCC">
        <w:rPr>
          <w:rFonts w:ascii="Arial" w:hAnsi="Arial" w:cs="Arial"/>
          <w:b/>
        </w:rPr>
        <w:t xml:space="preserve"> Meyle-</w:t>
      </w:r>
      <w:proofErr w:type="spellStart"/>
      <w:r w:rsidRPr="00BB7DCC">
        <w:rPr>
          <w:rFonts w:ascii="Arial" w:hAnsi="Arial" w:cs="Arial"/>
          <w:b/>
        </w:rPr>
        <w:t>Bremsscheiben</w:t>
      </w:r>
      <w:proofErr w:type="spellEnd"/>
      <w:r w:rsidRPr="00BB7DCC">
        <w:rPr>
          <w:rFonts w:ascii="Arial" w:hAnsi="Arial" w:cs="Arial"/>
          <w:b/>
        </w:rPr>
        <w:t xml:space="preserve"> die ECE R90-Anforderungen</w:t>
      </w:r>
    </w:p>
    <w:p w:rsidR="00BB7DCC" w:rsidRPr="00BB7DCC" w:rsidRDefault="00BB7DCC" w:rsidP="00BB7DCC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 w:rsidRPr="00BB7DCC">
        <w:rPr>
          <w:rFonts w:ascii="Arial" w:hAnsi="Arial" w:cs="Arial"/>
          <w:b/>
        </w:rPr>
        <w:t>Zusätzliche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Vorteile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durch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verbesserten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Korrosionsschutz</w:t>
      </w:r>
      <w:proofErr w:type="spellEnd"/>
      <w:r w:rsidRPr="00BB7DCC">
        <w:rPr>
          <w:rFonts w:ascii="Arial" w:hAnsi="Arial" w:cs="Arial"/>
          <w:b/>
        </w:rPr>
        <w:t xml:space="preserve"> und </w:t>
      </w:r>
      <w:proofErr w:type="spellStart"/>
      <w:r w:rsidRPr="00BB7DCC">
        <w:rPr>
          <w:rFonts w:ascii="Arial" w:hAnsi="Arial" w:cs="Arial"/>
          <w:b/>
        </w:rPr>
        <w:t>schnellen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Einbau</w:t>
      </w:r>
      <w:proofErr w:type="spellEnd"/>
      <w:r w:rsidRPr="00BB7DCC">
        <w:rPr>
          <w:rFonts w:ascii="Arial" w:hAnsi="Arial" w:cs="Arial"/>
          <w:b/>
        </w:rPr>
        <w:t xml:space="preserve"> </w:t>
      </w:r>
      <w:proofErr w:type="spellStart"/>
      <w:r w:rsidRPr="00BB7DCC">
        <w:rPr>
          <w:rFonts w:ascii="Arial" w:hAnsi="Arial" w:cs="Arial"/>
          <w:b/>
        </w:rPr>
        <w:t>bei</w:t>
      </w:r>
      <w:proofErr w:type="spellEnd"/>
      <w:r w:rsidRPr="00BB7DCC">
        <w:rPr>
          <w:rFonts w:ascii="Arial" w:hAnsi="Arial" w:cs="Arial"/>
          <w:b/>
        </w:rPr>
        <w:t xml:space="preserve"> Meyle-PD-</w:t>
      </w:r>
      <w:proofErr w:type="spellStart"/>
      <w:r w:rsidRPr="00BB7DCC">
        <w:rPr>
          <w:rFonts w:ascii="Arial" w:hAnsi="Arial" w:cs="Arial"/>
          <w:b/>
        </w:rPr>
        <w:t>Bremsscheiben</w:t>
      </w:r>
      <w:proofErr w:type="spellEnd"/>
    </w:p>
    <w:p w:rsidR="00BB7DCC" w:rsidRDefault="00BB7DCC" w:rsidP="00BB7DCC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FF7C48">
        <w:rPr>
          <w:rFonts w:ascii="Arial" w:hAnsi="Arial" w:cs="Arial"/>
          <w:b/>
          <w:u w:val="single"/>
        </w:rPr>
        <w:t>Hamburg</w:t>
      </w:r>
      <w:r>
        <w:rPr>
          <w:rFonts w:ascii="Arial" w:hAnsi="Arial" w:cs="Arial"/>
          <w:b/>
          <w:u w:val="single"/>
        </w:rPr>
        <w:t>, 13.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Dezember</w:t>
      </w:r>
      <w:proofErr w:type="spellEnd"/>
      <w:r w:rsidRPr="00FF7C48">
        <w:rPr>
          <w:rFonts w:ascii="Arial" w:hAnsi="Arial" w:cs="Arial"/>
          <w:b/>
          <w:u w:val="single"/>
        </w:rPr>
        <w:t xml:space="preserve"> 2016</w:t>
      </w:r>
      <w:r w:rsidRPr="00746919">
        <w:rPr>
          <w:rFonts w:ascii="Arial" w:hAnsi="Arial" w:cs="Arial"/>
          <w:b/>
          <w:u w:val="single"/>
        </w:rPr>
        <w:t>.</w:t>
      </w:r>
      <w:proofErr w:type="gramEnd"/>
      <w:r w:rsidRPr="00746919">
        <w:rPr>
          <w:rFonts w:ascii="Arial" w:hAnsi="Arial" w:cs="Arial"/>
          <w:b/>
        </w:rPr>
        <w:t xml:space="preserve"> Die </w:t>
      </w:r>
      <w:proofErr w:type="spellStart"/>
      <w:r w:rsidRPr="00746919">
        <w:rPr>
          <w:rFonts w:ascii="Arial" w:hAnsi="Arial" w:cs="Arial"/>
          <w:b/>
        </w:rPr>
        <w:t>Qualitätsnorm</w:t>
      </w:r>
      <w:proofErr w:type="spellEnd"/>
      <w:r w:rsidRPr="00746919">
        <w:rPr>
          <w:rFonts w:ascii="Arial" w:hAnsi="Arial" w:cs="Arial"/>
          <w:b/>
        </w:rPr>
        <w:t xml:space="preserve"> ECE R90 </w:t>
      </w:r>
      <w:proofErr w:type="spellStart"/>
      <w:proofErr w:type="gramStart"/>
      <w:r w:rsidRPr="00746919">
        <w:rPr>
          <w:rFonts w:ascii="Arial" w:hAnsi="Arial" w:cs="Arial"/>
          <w:b/>
        </w:rPr>
        <w:t>ist</w:t>
      </w:r>
      <w:proofErr w:type="spellEnd"/>
      <w:proofErr w:type="gramEnd"/>
      <w:r w:rsidRPr="00746919">
        <w:rPr>
          <w:rFonts w:ascii="Arial" w:hAnsi="Arial" w:cs="Arial"/>
          <w:b/>
        </w:rPr>
        <w:t xml:space="preserve"> </w:t>
      </w:r>
      <w:proofErr w:type="spellStart"/>
      <w:r w:rsidRPr="00746919">
        <w:rPr>
          <w:rFonts w:ascii="Arial" w:hAnsi="Arial" w:cs="Arial"/>
          <w:b/>
        </w:rPr>
        <w:t>seit</w:t>
      </w:r>
      <w:proofErr w:type="spellEnd"/>
      <w:r w:rsidRPr="00746919">
        <w:rPr>
          <w:rFonts w:ascii="Arial" w:hAnsi="Arial" w:cs="Arial"/>
          <w:b/>
        </w:rPr>
        <w:t xml:space="preserve"> November 2016 </w:t>
      </w:r>
      <w:proofErr w:type="spellStart"/>
      <w:r w:rsidRPr="00746919">
        <w:rPr>
          <w:rFonts w:ascii="Arial" w:hAnsi="Arial" w:cs="Arial"/>
          <w:b/>
        </w:rPr>
        <w:t>für</w:t>
      </w:r>
      <w:proofErr w:type="spellEnd"/>
      <w:r w:rsidRPr="0074691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Ersatzteil-</w:t>
      </w:r>
      <w:r w:rsidRPr="00746919">
        <w:rPr>
          <w:rFonts w:ascii="Arial" w:hAnsi="Arial" w:cs="Arial"/>
          <w:b/>
        </w:rPr>
        <w:t>Bremsscheiben</w:t>
      </w:r>
      <w:proofErr w:type="spellEnd"/>
      <w:r w:rsidRPr="00746919">
        <w:rPr>
          <w:rFonts w:ascii="Arial" w:hAnsi="Arial" w:cs="Arial"/>
          <w:b/>
        </w:rPr>
        <w:t xml:space="preserve"> </w:t>
      </w:r>
      <w:proofErr w:type="spellStart"/>
      <w:r w:rsidRPr="00746919">
        <w:rPr>
          <w:rFonts w:ascii="Arial" w:hAnsi="Arial" w:cs="Arial"/>
          <w:b/>
        </w:rPr>
        <w:t>bei</w:t>
      </w:r>
      <w:proofErr w:type="spellEnd"/>
      <w:r w:rsidRPr="00746919">
        <w:rPr>
          <w:rFonts w:ascii="Arial" w:hAnsi="Arial" w:cs="Arial"/>
          <w:b/>
        </w:rPr>
        <w:t xml:space="preserve"> </w:t>
      </w:r>
      <w:proofErr w:type="spellStart"/>
      <w:r w:rsidRPr="00746919">
        <w:rPr>
          <w:rFonts w:ascii="Arial" w:hAnsi="Arial" w:cs="Arial"/>
          <w:b/>
        </w:rPr>
        <w:t>neu</w:t>
      </w:r>
      <w:proofErr w:type="spellEnd"/>
      <w:r w:rsidRPr="00746919">
        <w:rPr>
          <w:rFonts w:ascii="Arial" w:hAnsi="Arial" w:cs="Arial"/>
          <w:b/>
        </w:rPr>
        <w:t xml:space="preserve"> </w:t>
      </w:r>
      <w:proofErr w:type="spellStart"/>
      <w:r w:rsidRPr="00746919">
        <w:rPr>
          <w:rFonts w:ascii="Arial" w:hAnsi="Arial" w:cs="Arial"/>
          <w:b/>
        </w:rPr>
        <w:t>zugelassenen</w:t>
      </w:r>
      <w:proofErr w:type="spellEnd"/>
      <w:r w:rsidRPr="00746919">
        <w:rPr>
          <w:rFonts w:ascii="Arial" w:hAnsi="Arial" w:cs="Arial"/>
          <w:b/>
        </w:rPr>
        <w:t xml:space="preserve"> </w:t>
      </w:r>
      <w:proofErr w:type="spellStart"/>
      <w:r w:rsidRPr="00746919">
        <w:rPr>
          <w:rFonts w:ascii="Arial" w:hAnsi="Arial" w:cs="Arial"/>
          <w:b/>
        </w:rPr>
        <w:t>Fahrzeugen</w:t>
      </w:r>
      <w:proofErr w:type="spellEnd"/>
      <w:r w:rsidRPr="00746919">
        <w:rPr>
          <w:rFonts w:ascii="Arial" w:hAnsi="Arial" w:cs="Arial"/>
          <w:b/>
        </w:rPr>
        <w:t xml:space="preserve"> </w:t>
      </w:r>
      <w:proofErr w:type="spellStart"/>
      <w:r w:rsidRPr="00746919">
        <w:rPr>
          <w:rFonts w:ascii="Arial" w:hAnsi="Arial" w:cs="Arial"/>
          <w:b/>
        </w:rPr>
        <w:t>Pflicht</w:t>
      </w:r>
      <w:proofErr w:type="spellEnd"/>
      <w:r w:rsidRPr="00746919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Obwohl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gesetzlich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nicht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gefordert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erfüllen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schon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heute</w:t>
      </w:r>
      <w:proofErr w:type="spellEnd"/>
      <w:r>
        <w:rPr>
          <w:rFonts w:ascii="Arial" w:hAnsi="Arial" w:cs="Arial"/>
          <w:b/>
        </w:rPr>
        <w:t xml:space="preserve"> 90 </w:t>
      </w:r>
      <w:proofErr w:type="spellStart"/>
      <w:r>
        <w:rPr>
          <w:rFonts w:ascii="Arial" w:hAnsi="Arial" w:cs="Arial"/>
          <w:b/>
        </w:rPr>
        <w:t>Prozent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verkauften</w:t>
      </w:r>
      <w:proofErr w:type="spellEnd"/>
      <w:r>
        <w:rPr>
          <w:rFonts w:ascii="Arial" w:hAnsi="Arial" w:cs="Arial"/>
          <w:b/>
        </w:rPr>
        <w:t xml:space="preserve"> Meyle-</w:t>
      </w:r>
      <w:proofErr w:type="spellStart"/>
      <w:r>
        <w:rPr>
          <w:rFonts w:ascii="Arial" w:hAnsi="Arial" w:cs="Arial"/>
          <w:b/>
        </w:rPr>
        <w:t>Bremsscheiben</w:t>
      </w:r>
      <w:proofErr w:type="spellEnd"/>
      <w:r>
        <w:rPr>
          <w:rFonts w:ascii="Arial" w:hAnsi="Arial" w:cs="Arial"/>
          <w:b/>
        </w:rPr>
        <w:t xml:space="preserve"> – und </w:t>
      </w:r>
      <w:proofErr w:type="spellStart"/>
      <w:r>
        <w:rPr>
          <w:rFonts w:ascii="Arial" w:hAnsi="Arial" w:cs="Arial"/>
          <w:b/>
        </w:rPr>
        <w:t>damit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auch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Scheiben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ältere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nicht</w:t>
      </w:r>
      <w:proofErr w:type="spellEnd"/>
      <w:r>
        <w:rPr>
          <w:rFonts w:ascii="Arial" w:hAnsi="Arial" w:cs="Arial"/>
          <w:b/>
        </w:rPr>
        <w:t xml:space="preserve"> von der </w:t>
      </w:r>
      <w:proofErr w:type="spellStart"/>
      <w:r>
        <w:rPr>
          <w:rFonts w:ascii="Arial" w:hAnsi="Arial" w:cs="Arial"/>
          <w:b/>
        </w:rPr>
        <w:t>Richtlinie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betroffene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Modelle</w:t>
      </w:r>
      <w:proofErr w:type="spellEnd"/>
      <w:r>
        <w:rPr>
          <w:rFonts w:ascii="Arial" w:hAnsi="Arial" w:cs="Arial"/>
          <w:b/>
        </w:rPr>
        <w:t xml:space="preserve"> – die </w:t>
      </w:r>
      <w:proofErr w:type="spellStart"/>
      <w:r>
        <w:rPr>
          <w:rFonts w:ascii="Arial" w:hAnsi="Arial" w:cs="Arial"/>
          <w:b/>
        </w:rPr>
        <w:t>aktuellen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Anforderungen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 w:rsidRPr="00FE0FB1">
        <w:rPr>
          <w:rFonts w:ascii="Arial" w:hAnsi="Arial" w:cs="Arial"/>
          <w:b/>
        </w:rPr>
        <w:t>Werkstätten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können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dadurch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auch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ihren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Kunden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mit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älteren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Fahrzeugen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bei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paraturarbeiten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Bremsscheiben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bieten</w:t>
      </w:r>
      <w:proofErr w:type="spellEnd"/>
      <w:r w:rsidRPr="00FE0FB1">
        <w:rPr>
          <w:rFonts w:ascii="Arial" w:hAnsi="Arial" w:cs="Arial"/>
          <w:b/>
        </w:rPr>
        <w:t xml:space="preserve">, die den </w:t>
      </w:r>
      <w:proofErr w:type="spellStart"/>
      <w:r w:rsidRPr="00FE0FB1">
        <w:rPr>
          <w:rFonts w:ascii="Arial" w:hAnsi="Arial" w:cs="Arial"/>
          <w:b/>
        </w:rPr>
        <w:t>modernsten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Sicherheitsanforderungen</w:t>
      </w:r>
      <w:proofErr w:type="spellEnd"/>
      <w:r w:rsidRPr="00FE0FB1">
        <w:rPr>
          <w:rFonts w:ascii="Arial" w:hAnsi="Arial" w:cs="Arial"/>
          <w:b/>
        </w:rPr>
        <w:t xml:space="preserve"> </w:t>
      </w:r>
      <w:proofErr w:type="spellStart"/>
      <w:r w:rsidRPr="00FE0FB1">
        <w:rPr>
          <w:rFonts w:ascii="Arial" w:hAnsi="Arial" w:cs="Arial"/>
          <w:b/>
        </w:rPr>
        <w:t>entsprechen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damit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höchste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Fahrsicherheit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garantieren</w:t>
      </w:r>
      <w:proofErr w:type="spellEnd"/>
      <w:r>
        <w:rPr>
          <w:rFonts w:ascii="Arial" w:hAnsi="Arial" w:cs="Arial"/>
          <w:b/>
        </w:rPr>
        <w:t>.</w:t>
      </w:r>
    </w:p>
    <w:p w:rsidR="00BB7DCC" w:rsidRDefault="00BB7DCC" w:rsidP="00BB7DCC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Qualitätsnorm</w:t>
      </w:r>
      <w:proofErr w:type="spellEnd"/>
      <w:r>
        <w:rPr>
          <w:rFonts w:ascii="Arial" w:hAnsi="Arial" w:cs="Arial"/>
        </w:rPr>
        <w:t xml:space="preserve"> ECE R90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Ersatzteil-Bremsbeläge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01.</w:t>
      </w:r>
      <w:proofErr w:type="gramEnd"/>
      <w:r>
        <w:rPr>
          <w:rFonts w:ascii="Arial" w:hAnsi="Arial" w:cs="Arial"/>
        </w:rPr>
        <w:t xml:space="preserve"> November 2016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Baujahr</w:t>
      </w:r>
      <w:proofErr w:type="spellEnd"/>
      <w:r>
        <w:rPr>
          <w:rFonts w:ascii="Arial" w:hAnsi="Arial" w:cs="Arial"/>
        </w:rPr>
        <w:t xml:space="preserve"> November 2016 </w:t>
      </w:r>
      <w:proofErr w:type="spellStart"/>
      <w:r>
        <w:rPr>
          <w:rFonts w:ascii="Arial" w:hAnsi="Arial" w:cs="Arial"/>
        </w:rPr>
        <w:t>Pflicht</w:t>
      </w:r>
      <w:proofErr w:type="spellEnd"/>
      <w:r>
        <w:rPr>
          <w:rFonts w:ascii="Arial" w:hAnsi="Arial" w:cs="Arial"/>
        </w:rPr>
        <w:t xml:space="preserve">. Meyle </w:t>
      </w:r>
      <w:proofErr w:type="spellStart"/>
      <w:r>
        <w:rPr>
          <w:rFonts w:ascii="Arial" w:hAnsi="Arial" w:cs="Arial"/>
        </w:rPr>
        <w:t>nimmt</w:t>
      </w:r>
      <w:proofErr w:type="spellEnd"/>
      <w:r>
        <w:rPr>
          <w:rFonts w:ascii="Arial" w:hAnsi="Arial" w:cs="Arial"/>
        </w:rPr>
        <w:t xml:space="preserve"> seine </w:t>
      </w:r>
      <w:proofErr w:type="spellStart"/>
      <w:r>
        <w:rPr>
          <w:rFonts w:ascii="Arial" w:hAnsi="Arial" w:cs="Arial"/>
        </w:rPr>
        <w:t>Verantwortung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führenden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Entwickler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Hersteller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Ersatzteilen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ernst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Schon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erfüllen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deshalb</w:t>
      </w:r>
      <w:proofErr w:type="spellEnd"/>
      <w:r>
        <w:rPr>
          <w:rFonts w:ascii="Arial" w:hAnsi="Arial" w:cs="Arial"/>
        </w:rPr>
        <w:t xml:space="preserve"> </w:t>
      </w:r>
      <w:r w:rsidRPr="00487920">
        <w:rPr>
          <w:rFonts w:ascii="Arial" w:hAnsi="Arial" w:cs="Arial"/>
        </w:rPr>
        <w:t xml:space="preserve">90 </w:t>
      </w:r>
      <w:proofErr w:type="spellStart"/>
      <w:r w:rsidRPr="00487920">
        <w:rPr>
          <w:rFonts w:ascii="Arial" w:hAnsi="Arial" w:cs="Arial"/>
        </w:rPr>
        <w:t>Prozent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aller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 w:rsidRPr="00487920">
        <w:rPr>
          <w:rFonts w:ascii="Arial" w:hAnsi="Arial" w:cs="Arial"/>
        </w:rPr>
        <w:t>verkauften</w:t>
      </w:r>
      <w:proofErr w:type="spellEnd"/>
      <w:r w:rsidRPr="00487920">
        <w:rPr>
          <w:rFonts w:ascii="Arial" w:hAnsi="Arial" w:cs="Arial"/>
        </w:rPr>
        <w:t xml:space="preserve"> Meyle-</w:t>
      </w:r>
      <w:proofErr w:type="spellStart"/>
      <w:r w:rsidRPr="00487920">
        <w:rPr>
          <w:rFonts w:ascii="Arial" w:hAnsi="Arial" w:cs="Arial"/>
        </w:rPr>
        <w:t>Bremsscheiben</w:t>
      </w:r>
      <w:proofErr w:type="spellEnd"/>
      <w:r w:rsidRPr="00487920">
        <w:rPr>
          <w:rFonts w:ascii="Arial" w:hAnsi="Arial" w:cs="Arial"/>
        </w:rPr>
        <w:t xml:space="preserve"> die </w:t>
      </w:r>
      <w:proofErr w:type="spellStart"/>
      <w:r w:rsidRPr="00487920">
        <w:rPr>
          <w:rFonts w:ascii="Arial" w:hAnsi="Arial" w:cs="Arial"/>
        </w:rPr>
        <w:t>Qualitätsstandards</w:t>
      </w:r>
      <w:proofErr w:type="spellEnd"/>
      <w:r w:rsidRPr="00487920">
        <w:rPr>
          <w:rFonts w:ascii="Arial" w:hAnsi="Arial" w:cs="Arial"/>
        </w:rPr>
        <w:t xml:space="preserve"> der ECE R90-Richtlinie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</w:t>
      </w:r>
      <w:r w:rsidRPr="00487920">
        <w:rPr>
          <w:rFonts w:ascii="Arial" w:hAnsi="Arial" w:cs="Arial"/>
        </w:rPr>
        <w:t>leichwohl</w:t>
      </w:r>
      <w:proofErr w:type="spellEnd"/>
      <w:r w:rsidRPr="00487920">
        <w:rPr>
          <w:rFonts w:ascii="Arial" w:hAnsi="Arial" w:cs="Arial"/>
        </w:rPr>
        <w:t xml:space="preserve"> die </w:t>
      </w:r>
      <w:proofErr w:type="spellStart"/>
      <w:r w:rsidRPr="00487920">
        <w:rPr>
          <w:rFonts w:ascii="Arial" w:hAnsi="Arial" w:cs="Arial"/>
        </w:rPr>
        <w:t>Zertifizierung</w:t>
      </w:r>
      <w:proofErr w:type="spellEnd"/>
      <w:r w:rsidRPr="00487920">
        <w:rPr>
          <w:rFonts w:ascii="Arial" w:hAnsi="Arial" w:cs="Arial"/>
        </w:rPr>
        <w:t xml:space="preserve"> von </w:t>
      </w:r>
      <w:proofErr w:type="spellStart"/>
      <w:r w:rsidRPr="00487920">
        <w:rPr>
          <w:rFonts w:ascii="Arial" w:hAnsi="Arial" w:cs="Arial"/>
        </w:rPr>
        <w:t>Bremsscheiben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ältere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Fahrzeugmodelle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 w:rsidRPr="00487920">
        <w:rPr>
          <w:rFonts w:ascii="Arial" w:hAnsi="Arial" w:cs="Arial"/>
        </w:rPr>
        <w:t>nicht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gefordert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. </w:t>
      </w:r>
    </w:p>
    <w:p w:rsidR="00BB7DCC" w:rsidRDefault="00BB7DCC" w:rsidP="00BB7DCC">
      <w:pPr>
        <w:spacing w:after="240" w:line="360" w:lineRule="auto"/>
        <w:jc w:val="both"/>
        <w:rPr>
          <w:rFonts w:ascii="Arial" w:hAnsi="Arial" w:cs="Arial"/>
        </w:rPr>
      </w:pPr>
      <w:proofErr w:type="spellStart"/>
      <w:r w:rsidRPr="00487920">
        <w:rPr>
          <w:rFonts w:ascii="Arial" w:hAnsi="Arial" w:cs="Arial"/>
        </w:rPr>
        <w:t>D</w:t>
      </w:r>
      <w:r>
        <w:rPr>
          <w:rFonts w:ascii="Arial" w:hAnsi="Arial" w:cs="Arial"/>
        </w:rPr>
        <w:t>urch</w:t>
      </w:r>
      <w:proofErr w:type="spellEnd"/>
      <w:r>
        <w:rPr>
          <w:rFonts w:ascii="Arial" w:hAnsi="Arial" w:cs="Arial"/>
        </w:rPr>
        <w:t xml:space="preserve"> d</w:t>
      </w:r>
      <w:r w:rsidRPr="0048792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E-</w:t>
      </w:r>
      <w:proofErr w:type="spellStart"/>
      <w:r w:rsidRPr="00487920">
        <w:rPr>
          <w:rFonts w:ascii="Arial" w:hAnsi="Arial" w:cs="Arial"/>
        </w:rPr>
        <w:t>Prüfzeichen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sicherstellen</w:t>
      </w:r>
      <w:proofErr w:type="spellEnd"/>
      <w:r w:rsidRPr="00487920">
        <w:rPr>
          <w:rFonts w:ascii="Arial" w:hAnsi="Arial" w:cs="Arial"/>
        </w:rPr>
        <w:t xml:space="preserve">, </w:t>
      </w:r>
      <w:proofErr w:type="spellStart"/>
      <w:r w:rsidRPr="00487920">
        <w:rPr>
          <w:rFonts w:ascii="Arial" w:hAnsi="Arial" w:cs="Arial"/>
        </w:rPr>
        <w:t>dass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Ersatzteile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87920">
        <w:rPr>
          <w:rFonts w:ascii="Arial" w:hAnsi="Arial" w:cs="Arial"/>
        </w:rPr>
        <w:t>die</w:t>
      </w:r>
      <w:r>
        <w:rPr>
          <w:rFonts w:ascii="Arial" w:hAnsi="Arial" w:cs="Arial"/>
        </w:rPr>
        <w:t>selben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 w:rsidRPr="00487920">
        <w:rPr>
          <w:rFonts w:ascii="Arial" w:hAnsi="Arial" w:cs="Arial"/>
        </w:rPr>
        <w:t>Leistungsmerkmale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 w:rsidRPr="00487920">
        <w:rPr>
          <w:rFonts w:ascii="Arial" w:hAnsi="Arial" w:cs="Arial"/>
        </w:rPr>
        <w:t>wie</w:t>
      </w:r>
      <w:proofErr w:type="spellEnd"/>
      <w:r w:rsidRPr="00487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proofErr w:type="spellStart"/>
      <w:r w:rsidRPr="00487920">
        <w:rPr>
          <w:rFonts w:ascii="Arial" w:hAnsi="Arial" w:cs="Arial"/>
        </w:rPr>
        <w:t>Produkte</w:t>
      </w:r>
      <w:proofErr w:type="spellEnd"/>
      <w:r w:rsidRPr="00487920">
        <w:rPr>
          <w:rFonts w:ascii="Arial" w:hAnsi="Arial" w:cs="Arial"/>
        </w:rPr>
        <w:t xml:space="preserve"> der </w:t>
      </w:r>
      <w:proofErr w:type="spellStart"/>
      <w:r w:rsidRPr="00487920">
        <w:rPr>
          <w:rFonts w:ascii="Arial" w:hAnsi="Arial" w:cs="Arial"/>
        </w:rPr>
        <w:t>Erstausrüstung</w:t>
      </w:r>
      <w:proofErr w:type="spellEnd"/>
      <w:r w:rsidRPr="00487920">
        <w:rPr>
          <w:rFonts w:ascii="Arial" w:hAnsi="Arial" w:cs="Arial"/>
        </w:rPr>
        <w:t xml:space="preserve"> </w:t>
      </w:r>
      <w:proofErr w:type="spellStart"/>
      <w:r w:rsidRPr="00487920">
        <w:rPr>
          <w:rFonts w:ascii="Arial" w:hAnsi="Arial" w:cs="Arial"/>
        </w:rPr>
        <w:t>aufweisen</w:t>
      </w:r>
      <w:proofErr w:type="spellEnd"/>
      <w:r w:rsidRPr="004879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zertifizierten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Bremsenkomponenten</w:t>
      </w:r>
      <w:proofErr w:type="spellEnd"/>
      <w:r>
        <w:rPr>
          <w:rFonts w:ascii="Arial" w:hAnsi="Arial" w:cs="Arial"/>
        </w:rPr>
        <w:t xml:space="preserve"> von Meyle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Leistungsanspruch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kommunizieren</w:t>
      </w:r>
      <w:proofErr w:type="spellEnd"/>
      <w:r>
        <w:rPr>
          <w:rFonts w:ascii="Arial" w:hAnsi="Arial" w:cs="Arial"/>
        </w:rPr>
        <w:t xml:space="preserve">. </w:t>
      </w:r>
      <w:r w:rsidRPr="00487920">
        <w:rPr>
          <w:rFonts w:ascii="Arial" w:hAnsi="Arial" w:cs="Arial"/>
        </w:rPr>
        <w:t xml:space="preserve">In </w:t>
      </w:r>
      <w:proofErr w:type="spellStart"/>
      <w:r w:rsidRPr="00487920">
        <w:rPr>
          <w:rFonts w:ascii="Arial" w:hAnsi="Arial" w:cs="Arial"/>
        </w:rPr>
        <w:t>umfangreichen</w:t>
      </w:r>
      <w:proofErr w:type="spellEnd"/>
      <w:r w:rsidRPr="00487920">
        <w:rPr>
          <w:rFonts w:ascii="Arial" w:hAnsi="Arial" w:cs="Arial"/>
        </w:rPr>
        <w:t xml:space="preserve"> Tests </w:t>
      </w:r>
      <w:proofErr w:type="spellStart"/>
      <w:r w:rsidRPr="00487920">
        <w:rPr>
          <w:rFonts w:ascii="Arial" w:hAnsi="Arial" w:cs="Arial"/>
        </w:rPr>
        <w:t>werden</w:t>
      </w:r>
      <w:proofErr w:type="spellEnd"/>
      <w:r w:rsidRPr="00487920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Bauteile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unabhängigen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Sachverständigen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hinsichtlich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Funktionalität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Sicherheit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eingehend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geprüft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müssen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Scheiben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Vielzahl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Extremsituationen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überstehen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ohne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Beeinträchtigungen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aufzuweisen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Kriterien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Experten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Bremsenkomponenten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beurteilen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in der ECE R90-Richtlinie </w:t>
      </w:r>
      <w:proofErr w:type="spellStart"/>
      <w:r>
        <w:rPr>
          <w:rFonts w:ascii="Arial" w:hAnsi="Arial" w:cs="Arial"/>
        </w:rPr>
        <w:t>festgelegt</w:t>
      </w:r>
      <w:proofErr w:type="spellEnd"/>
      <w:r>
        <w:rPr>
          <w:rFonts w:ascii="Arial" w:hAnsi="Arial" w:cs="Arial"/>
        </w:rPr>
        <w:t>.</w:t>
      </w:r>
    </w:p>
    <w:p w:rsidR="00BB7DCC" w:rsidRDefault="00BB7DCC" w:rsidP="00BB7DC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Kraftfahrtbundesamt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zertifizierten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erfüllen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modernste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Sicherheitsstandards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Produktlinie</w:t>
      </w:r>
      <w:proofErr w:type="spellEnd"/>
      <w:r>
        <w:rPr>
          <w:rFonts w:ascii="Arial" w:hAnsi="Arial" w:cs="Arial"/>
        </w:rPr>
        <w:t xml:space="preserve"> Meyle</w:t>
      </w:r>
      <w:r>
        <w:rPr>
          <w:rFonts w:ascii="Arial" w:hAnsi="Arial" w:cs="Arial"/>
        </w:rPr>
        <w:noBreakHyphen/>
        <w:t xml:space="preserve">PD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d</w:t>
      </w:r>
      <w:r w:rsidRPr="00516289">
        <w:rPr>
          <w:rFonts w:ascii="Arial" w:hAnsi="Arial" w:cs="Arial"/>
        </w:rPr>
        <w:t xml:space="preserve">ank </w:t>
      </w:r>
      <w:proofErr w:type="spellStart"/>
      <w:r w:rsidRPr="00516289">
        <w:rPr>
          <w:rFonts w:ascii="Arial" w:hAnsi="Arial" w:cs="Arial"/>
        </w:rPr>
        <w:t>modernster</w:t>
      </w:r>
      <w:proofErr w:type="spellEnd"/>
      <w:r w:rsidRPr="00516289">
        <w:rPr>
          <w:rFonts w:ascii="Arial" w:hAnsi="Arial" w:cs="Arial"/>
        </w:rPr>
        <w:t xml:space="preserve"> </w:t>
      </w:r>
      <w:proofErr w:type="spellStart"/>
      <w:r w:rsidRPr="00516289">
        <w:rPr>
          <w:rFonts w:ascii="Arial" w:hAnsi="Arial" w:cs="Arial"/>
        </w:rPr>
        <w:t>Beschichtungstechnologie</w:t>
      </w:r>
      <w:proofErr w:type="spellEnd"/>
      <w:r w:rsidRPr="005162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16289">
        <w:rPr>
          <w:rFonts w:ascii="Arial" w:hAnsi="Arial" w:cs="Arial"/>
        </w:rPr>
        <w:t>vor</w:t>
      </w:r>
      <w:proofErr w:type="spellEnd"/>
      <w:r w:rsidRPr="00516289">
        <w:rPr>
          <w:rFonts w:ascii="Arial" w:hAnsi="Arial" w:cs="Arial"/>
        </w:rPr>
        <w:t xml:space="preserve"> </w:t>
      </w:r>
      <w:proofErr w:type="spellStart"/>
      <w:r w:rsidRPr="00516289">
        <w:rPr>
          <w:rFonts w:ascii="Arial" w:hAnsi="Arial" w:cs="Arial"/>
        </w:rPr>
        <w:t>Korrosion</w:t>
      </w:r>
      <w:proofErr w:type="spellEnd"/>
      <w:r w:rsidRPr="00516289">
        <w:rPr>
          <w:rFonts w:ascii="Arial" w:hAnsi="Arial" w:cs="Arial"/>
        </w:rPr>
        <w:t xml:space="preserve"> </w:t>
      </w:r>
      <w:proofErr w:type="spellStart"/>
      <w:r w:rsidRPr="00516289">
        <w:rPr>
          <w:rFonts w:ascii="Arial" w:hAnsi="Arial" w:cs="Arial"/>
        </w:rPr>
        <w:t>geschützt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die Meyle-PD-</w:t>
      </w:r>
      <w:proofErr w:type="spellStart"/>
      <w:r>
        <w:rPr>
          <w:rFonts w:ascii="Arial" w:hAnsi="Arial" w:cs="Arial"/>
        </w:rPr>
        <w:t>Linie</w:t>
      </w:r>
      <w:proofErr w:type="spellEnd"/>
      <w:r>
        <w:rPr>
          <w:rFonts w:ascii="Arial" w:hAnsi="Arial" w:cs="Arial"/>
        </w:rPr>
        <w:t xml:space="preserve"> fallen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hochgekohlten</w:t>
      </w:r>
      <w:proofErr w:type="spellEnd"/>
      <w:r>
        <w:rPr>
          <w:rFonts w:ascii="Arial" w:hAnsi="Arial" w:cs="Arial"/>
        </w:rPr>
        <w:t xml:space="preserve"> Meyle</w:t>
      </w:r>
      <w:r>
        <w:rPr>
          <w:rFonts w:ascii="Arial" w:hAnsi="Arial" w:cs="Arial"/>
        </w:rPr>
        <w:noBreakHyphen/>
        <w:t>PD-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. Dank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erhöhten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Anteils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Kohlenstoff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verwindungssteifer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thermisch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resistenter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herkömmliche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Dadurch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Wahrscheinlichkeit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Auftretens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Geräuschen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Schwingungen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nochmals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vermindert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der Meyle-PD-</w:t>
      </w:r>
      <w:proofErr w:type="spellStart"/>
      <w:r>
        <w:rPr>
          <w:rFonts w:ascii="Arial" w:hAnsi="Arial" w:cs="Arial"/>
        </w:rPr>
        <w:t>Produktlinie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vertriebenen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verfügen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zuverlässige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Korrosionsbeständigkeit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längere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Lebensdauer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sorgen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nachhaltig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zufriedene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Gleichzeitig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Arbeitsschritte</w:t>
      </w:r>
      <w:proofErr w:type="spellEnd"/>
      <w:r>
        <w:rPr>
          <w:rFonts w:ascii="Arial" w:hAnsi="Arial" w:cs="Arial"/>
        </w:rPr>
        <w:t xml:space="preserve"> in der </w:t>
      </w:r>
      <w:proofErr w:type="spellStart"/>
      <w:r>
        <w:rPr>
          <w:rFonts w:ascii="Arial" w:hAnsi="Arial" w:cs="Arial"/>
        </w:rPr>
        <w:t>Werkstatt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überflüssig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passende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Fixierschrauben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85 </w:t>
      </w:r>
      <w:proofErr w:type="spellStart"/>
      <w:r>
        <w:rPr>
          <w:rFonts w:ascii="Arial" w:hAnsi="Arial" w:cs="Arial"/>
        </w:rPr>
        <w:t>Prozent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Anwendungen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, und die </w:t>
      </w:r>
      <w:proofErr w:type="spellStart"/>
      <w:r>
        <w:rPr>
          <w:rFonts w:ascii="Arial" w:hAnsi="Arial" w:cs="Arial"/>
        </w:rPr>
        <w:t>Scheiben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„ready-to-fit“, da das </w:t>
      </w:r>
      <w:proofErr w:type="spellStart"/>
      <w:r>
        <w:rPr>
          <w:rFonts w:ascii="Arial" w:hAnsi="Arial" w:cs="Arial"/>
        </w:rPr>
        <w:t>Entfernen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Ölfilms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entfällt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Einbau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BB7DCC" w:rsidP="006257F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proofErr w:type="spellStart"/>
      <w:r w:rsidR="006257F3" w:rsidRPr="00FF0E2C">
        <w:rPr>
          <w:rFonts w:ascii="Arial" w:hAnsi="Arial" w:cs="Arial"/>
          <w:sz w:val="18"/>
          <w:szCs w:val="20"/>
        </w:rPr>
        <w:t>Kontakt</w:t>
      </w:r>
      <w:proofErr w:type="spellEnd"/>
      <w:r w:rsidR="006257F3"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9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BB7DCC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proofErr w:type="spellStart"/>
      <w:r w:rsidR="006257F3"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="006257F3"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="006257F3"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="006257F3"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lastRenderedPageBreak/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72B07"/>
    <w:multiLevelType w:val="hybridMultilevel"/>
    <w:tmpl w:val="E23CBA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5"/>
  </w:num>
  <w:num w:numId="4">
    <w:abstractNumId w:val="25"/>
  </w:num>
  <w:num w:numId="5">
    <w:abstractNumId w:val="4"/>
  </w:num>
  <w:num w:numId="6">
    <w:abstractNumId w:val="13"/>
  </w:num>
  <w:num w:numId="7">
    <w:abstractNumId w:val="21"/>
  </w:num>
  <w:num w:numId="8">
    <w:abstractNumId w:val="38"/>
  </w:num>
  <w:num w:numId="9">
    <w:abstractNumId w:val="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7"/>
  </w:num>
  <w:num w:numId="13">
    <w:abstractNumId w:val="26"/>
  </w:num>
  <w:num w:numId="14">
    <w:abstractNumId w:val="23"/>
  </w:num>
  <w:num w:numId="15">
    <w:abstractNumId w:val="39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14"/>
  </w:num>
  <w:num w:numId="24">
    <w:abstractNumId w:val="35"/>
  </w:num>
  <w:num w:numId="25">
    <w:abstractNumId w:val="10"/>
  </w:num>
  <w:num w:numId="26">
    <w:abstractNumId w:val="7"/>
  </w:num>
  <w:num w:numId="27">
    <w:abstractNumId w:val="18"/>
  </w:num>
  <w:num w:numId="28">
    <w:abstractNumId w:val="33"/>
  </w:num>
  <w:num w:numId="29">
    <w:abstractNumId w:val="3"/>
  </w:num>
  <w:num w:numId="30">
    <w:abstractNumId w:val="29"/>
  </w:num>
  <w:num w:numId="31">
    <w:abstractNumId w:val="31"/>
  </w:num>
  <w:num w:numId="32">
    <w:abstractNumId w:val="11"/>
  </w:num>
  <w:num w:numId="33">
    <w:abstractNumId w:val="15"/>
  </w:num>
  <w:num w:numId="34">
    <w:abstractNumId w:val="28"/>
  </w:num>
  <w:num w:numId="35">
    <w:abstractNumId w:val="34"/>
  </w:num>
  <w:num w:numId="36">
    <w:abstractNumId w:val="32"/>
  </w:num>
  <w:num w:numId="37">
    <w:abstractNumId w:val="0"/>
  </w:num>
  <w:num w:numId="38">
    <w:abstractNumId w:val="24"/>
  </w:num>
  <w:num w:numId="39">
    <w:abstractNumId w:val="27"/>
  </w:num>
  <w:num w:numId="40">
    <w:abstractNumId w:val="36"/>
  </w:num>
  <w:num w:numId="41">
    <w:abstractNumId w:val="22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B7DCC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2016-12-12T14:08:00Z</dcterms:created>
  <dcterms:modified xsi:type="dcterms:W3CDTF">2016-12-12T14:08:00Z</dcterms:modified>
</cp:coreProperties>
</file>