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37" w:rsidRDefault="009A5237" w:rsidP="009A5237">
      <w:pPr>
        <w:pStyle w:val="xmsonormal"/>
        <w:spacing w:before="0" w:beforeAutospacing="0" w:after="240" w:afterAutospacing="0" w:line="360" w:lineRule="auto"/>
        <w:outlineLvl w:val="0"/>
        <w:rPr>
          <w:rStyle w:val="x033494008-29112010"/>
          <w:rFonts w:ascii="Arial" w:hAnsi="Arial" w:cs="Arial"/>
          <w:b/>
          <w:sz w:val="28"/>
          <w:szCs w:val="28"/>
        </w:rPr>
      </w:pPr>
      <w:r>
        <w:rPr>
          <w:rStyle w:val="x033494008-29112010"/>
          <w:rFonts w:ascii="Arial" w:hAnsi="Arial"/>
          <w:b/>
          <w:sz w:val="28"/>
        </w:rPr>
        <w:t>New MEYLE-HD tie rod end for the Nissan Micra</w:t>
      </w:r>
    </w:p>
    <w:p w:rsidR="009A5237" w:rsidRDefault="009A5237" w:rsidP="009A5237">
      <w:pPr>
        <w:pStyle w:val="xmsonormal"/>
        <w:numPr>
          <w:ilvl w:val="0"/>
          <w:numId w:val="10"/>
        </w:numPr>
        <w:spacing w:before="0" w:beforeAutospacing="0" w:after="240" w:afterAutospacing="0"/>
        <w:ind w:left="357" w:hanging="357"/>
        <w:outlineLvl w:val="0"/>
        <w:rPr>
          <w:bCs/>
          <w:sz w:val="26"/>
          <w:szCs w:val="26"/>
        </w:rPr>
      </w:pPr>
      <w:r>
        <w:rPr>
          <w:rFonts w:ascii="Arial" w:hAnsi="Arial"/>
          <w:b/>
          <w:sz w:val="26"/>
        </w:rPr>
        <w:t>Wulf Gaertner Autoparts expands its MEYLE Asia Line with yet another HD part</w:t>
      </w:r>
    </w:p>
    <w:p w:rsidR="009A5237" w:rsidRDefault="009A5237" w:rsidP="009A5237">
      <w:pPr>
        <w:pStyle w:val="xmsonormal"/>
        <w:numPr>
          <w:ilvl w:val="0"/>
          <w:numId w:val="10"/>
        </w:numPr>
        <w:spacing w:before="0" w:beforeAutospacing="0" w:after="240" w:afterAutospacing="0"/>
        <w:ind w:left="357" w:hanging="357"/>
        <w:outlineLvl w:val="0"/>
        <w:rPr>
          <w:rFonts w:ascii="Arial" w:hAnsi="Arial" w:cs="Arial"/>
          <w:b/>
          <w:bCs/>
          <w:sz w:val="26"/>
          <w:szCs w:val="26"/>
        </w:rPr>
      </w:pPr>
      <w:r>
        <w:rPr>
          <w:rFonts w:ascii="Arial" w:hAnsi="Arial"/>
          <w:b/>
          <w:sz w:val="26"/>
        </w:rPr>
        <w:t>Larger ball pin prevents steering play and premature part wear</w:t>
      </w:r>
    </w:p>
    <w:p w:rsidR="009A5237" w:rsidRDefault="009A5237" w:rsidP="009A5237">
      <w:pPr>
        <w:pStyle w:val="xmsonormal"/>
        <w:numPr>
          <w:ilvl w:val="0"/>
          <w:numId w:val="10"/>
        </w:numPr>
        <w:spacing w:before="0" w:beforeAutospacing="0" w:after="240" w:afterAutospacing="0"/>
        <w:ind w:left="357" w:hanging="357"/>
        <w:outlineLvl w:val="0"/>
        <w:rPr>
          <w:rFonts w:ascii="Arial" w:hAnsi="Arial" w:cs="Arial"/>
          <w:b/>
          <w:bCs/>
          <w:sz w:val="26"/>
          <w:szCs w:val="26"/>
        </w:rPr>
      </w:pPr>
      <w:r>
        <w:rPr>
          <w:rFonts w:ascii="Arial" w:hAnsi="Arial"/>
          <w:b/>
          <w:sz w:val="26"/>
        </w:rPr>
        <w:t>Longer service life guaranteed by four-year warranty</w:t>
      </w:r>
    </w:p>
    <w:p w:rsidR="009A5237" w:rsidRDefault="00E0241B" w:rsidP="009A5237">
      <w:pPr>
        <w:pStyle w:val="xmsonormal"/>
        <w:spacing w:before="0" w:beforeAutospacing="0" w:after="240" w:afterAutospacing="0" w:line="360" w:lineRule="auto"/>
        <w:jc w:val="both"/>
        <w:rPr>
          <w:rFonts w:ascii="Arial" w:hAnsi="Arial" w:cs="Arial"/>
          <w:b/>
        </w:rPr>
      </w:pPr>
      <w:r>
        <w:rPr>
          <w:rFonts w:ascii="Arial" w:hAnsi="Arial"/>
          <w:b/>
          <w:u w:val="single"/>
        </w:rPr>
        <w:t>Hamburg, 21</w:t>
      </w:r>
      <w:r w:rsidR="009A5237">
        <w:rPr>
          <w:rFonts w:ascii="Arial" w:hAnsi="Arial"/>
          <w:b/>
          <w:u w:val="single"/>
        </w:rPr>
        <w:t>. August 2013.</w:t>
      </w:r>
      <w:r w:rsidR="009A5237">
        <w:rPr>
          <w:rFonts w:ascii="Arial" w:hAnsi="Arial"/>
          <w:b/>
        </w:rPr>
        <w:t xml:space="preserve"> Wulf Gaertner Autoparts AG is </w:t>
      </w:r>
      <w:r w:rsidR="00B70AC7">
        <w:rPr>
          <w:rFonts w:ascii="Arial" w:hAnsi="Arial"/>
          <w:b/>
        </w:rPr>
        <w:t>adding</w:t>
      </w:r>
      <w:r w:rsidR="009A5237">
        <w:rPr>
          <w:rFonts w:ascii="Arial" w:hAnsi="Arial"/>
          <w:b/>
        </w:rPr>
        <w:t xml:space="preserve"> another technically optimised HD part to feature in its MEYLE Asia Line. Problems with the tie rod end assembly on the Nissan Micra III (K 12) are a frequent cause of unscheduled workshop visits. This is why the engineers of Hamburg-based manufacturer Wulf Gaertner Autoparts AG have devised a spare part with increased ball pin diameter made from only the most durable materials. The result is a considerably stronger component than the original OE version, for which Wulf Gaertner Autoparts AG gives an extended four-year warranty.</w:t>
      </w:r>
    </w:p>
    <w:p w:rsidR="009A5237" w:rsidRDefault="009A5237" w:rsidP="009A5237">
      <w:pPr>
        <w:spacing w:after="240" w:line="360" w:lineRule="auto"/>
        <w:jc w:val="both"/>
        <w:rPr>
          <w:rFonts w:ascii="Arial" w:hAnsi="Arial" w:cs="Arial"/>
        </w:rPr>
      </w:pPr>
      <w:r>
        <w:rPr>
          <w:rFonts w:ascii="Arial" w:hAnsi="Arial"/>
        </w:rPr>
        <w:t>Many owners of a Nissan Micra III (K 12) manufactured until 2004 are regular workshop visitors complaining about noise generated at the front axle or excessive steering play. Typically, the root cause is the tie rod end assembly which tends to wear out easily. To remedy the problem, Wulf Gaertner Autoparts AG's engineers have redesigned the ball pin, increasing its diameter by three millimetres to reduce the surface pressure acting on it. The loads applied to the ball are now distributed across a larger surface which reduces the stress on the plastic socket fitted in the joint.</w:t>
      </w:r>
    </w:p>
    <w:p w:rsidR="009A5237" w:rsidRDefault="009A5237" w:rsidP="009A5237">
      <w:pPr>
        <w:spacing w:before="100" w:beforeAutospacing="1" w:after="100" w:afterAutospacing="1" w:line="360" w:lineRule="auto"/>
        <w:jc w:val="both"/>
        <w:rPr>
          <w:rFonts w:ascii="Arial" w:hAnsi="Arial" w:cs="Arial"/>
        </w:rPr>
      </w:pPr>
      <w:r>
        <w:rPr>
          <w:rFonts w:ascii="Arial" w:hAnsi="Arial"/>
        </w:rPr>
        <w:t>The</w:t>
      </w:r>
      <w:r w:rsidR="00B70AC7">
        <w:rPr>
          <w:rFonts w:ascii="Arial" w:hAnsi="Arial"/>
        </w:rPr>
        <w:t xml:space="preserve"> plastic socket </w:t>
      </w:r>
      <w:r>
        <w:rPr>
          <w:rFonts w:ascii="Arial" w:hAnsi="Arial"/>
        </w:rPr>
        <w:t xml:space="preserve">was </w:t>
      </w:r>
      <w:r w:rsidR="00B70AC7">
        <w:rPr>
          <w:rFonts w:ascii="Arial" w:hAnsi="Arial"/>
        </w:rPr>
        <w:t xml:space="preserve">also </w:t>
      </w:r>
      <w:r>
        <w:rPr>
          <w:rFonts w:ascii="Arial" w:hAnsi="Arial"/>
        </w:rPr>
        <w:t xml:space="preserve">redesigned to make it more robust, allowing it to withstand stress peaks such as those which occur when the vehicle hits a deep pothole or is being steered while stationary. The use of low-friction materials also </w:t>
      </w:r>
      <w:r>
        <w:rPr>
          <w:rFonts w:ascii="Arial" w:hAnsi="Arial"/>
        </w:rPr>
        <w:lastRenderedPageBreak/>
        <w:t>helps minimise wear and wear-reducing lubricating additives added to the high-tech grease help prevent in-part corrosion.</w:t>
      </w:r>
    </w:p>
    <w:p w:rsidR="009A5237" w:rsidRDefault="009A5237" w:rsidP="009A5237">
      <w:pPr>
        <w:spacing w:before="100" w:beforeAutospacing="1" w:after="100" w:afterAutospacing="1" w:line="360" w:lineRule="auto"/>
        <w:jc w:val="both"/>
        <w:rPr>
          <w:rFonts w:ascii="Arial" w:hAnsi="Arial" w:cs="Arial"/>
        </w:rPr>
      </w:pPr>
      <w:r>
        <w:rPr>
          <w:rFonts w:ascii="Arial" w:hAnsi="Arial"/>
        </w:rPr>
        <w:t>Thanks to its design and materials the MEYLE-HD tie rod end lasts considerably longer than its OE equivalent. As for all parts of the MEYLE-HD range, Wulf Gaertner Autoparts AG also gives a full four-year warranty on this HD part, thereby underlining its keen commitment to quality.</w:t>
      </w:r>
    </w:p>
    <w:p w:rsidR="00553F7C" w:rsidRDefault="009A5237" w:rsidP="009A5237">
      <w:pPr>
        <w:spacing w:line="360" w:lineRule="auto"/>
        <w:ind w:right="140"/>
        <w:jc w:val="both"/>
        <w:rPr>
          <w:rFonts w:ascii="Arial" w:hAnsi="Arial"/>
        </w:rPr>
      </w:pPr>
      <w:r>
        <w:rPr>
          <w:rFonts w:ascii="Arial" w:hAnsi="Arial"/>
        </w:rPr>
        <w:t>The new MEYLE-HD tie rod end for the Nissan Micra III (K 12) until 20</w:t>
      </w:r>
      <w:r w:rsidR="00B70AC7">
        <w:rPr>
          <w:rFonts w:ascii="Arial" w:hAnsi="Arial"/>
        </w:rPr>
        <w:t xml:space="preserve">04 YOM can be ordered under </w:t>
      </w:r>
      <w:r>
        <w:rPr>
          <w:rFonts w:ascii="Arial" w:hAnsi="Arial"/>
        </w:rPr>
        <w:t xml:space="preserve">MEYLE </w:t>
      </w:r>
      <w:r w:rsidR="00B70AC7">
        <w:rPr>
          <w:rFonts w:ascii="Arial" w:hAnsi="Arial"/>
        </w:rPr>
        <w:t>part</w:t>
      </w:r>
      <w:r>
        <w:rPr>
          <w:rFonts w:ascii="Arial" w:hAnsi="Arial"/>
        </w:rPr>
        <w:t xml:space="preserve"> numbers 36-16 020 0081/HD (LH) and 36-16 020 0090/HD (RH).</w:t>
      </w:r>
    </w:p>
    <w:p w:rsidR="00F57F13" w:rsidRDefault="00F57F13" w:rsidP="00553F7C">
      <w:pPr>
        <w:spacing w:line="360" w:lineRule="auto"/>
        <w:ind w:right="140"/>
        <w:jc w:val="both"/>
        <w:rPr>
          <w:rFonts w:ascii="Arial" w:hAnsi="Arial"/>
          <w:sz w:val="20"/>
        </w:rPr>
      </w:pPr>
    </w:p>
    <w:p w:rsidR="00CB1165" w:rsidRPr="006430C2" w:rsidRDefault="00CB1165" w:rsidP="00553F7C">
      <w:pPr>
        <w:spacing w:line="360" w:lineRule="auto"/>
        <w:ind w:right="140"/>
        <w:rPr>
          <w:rFonts w:ascii="Arial" w:hAnsi="Arial" w:cs="Arial"/>
        </w:rPr>
      </w:pPr>
      <w:bookmarkStart w:id="0" w:name="_GoBack"/>
      <w:bookmarkEnd w:id="0"/>
    </w:p>
    <w:p w:rsidR="00CB1165" w:rsidRDefault="00CB1165" w:rsidP="00553F7C">
      <w:pPr>
        <w:spacing w:line="360" w:lineRule="auto"/>
        <w:ind w:right="140"/>
        <w:jc w:val="both"/>
        <w:rPr>
          <w:rFonts w:ascii="Arial" w:hAnsi="Arial" w:cs="Arial"/>
          <w:sz w:val="20"/>
          <w:szCs w:val="20"/>
        </w:rPr>
      </w:pPr>
      <w:r>
        <w:rPr>
          <w:rFonts w:ascii="Arial" w:hAnsi="Arial"/>
          <w:sz w:val="20"/>
        </w:rPr>
        <w:t xml:space="preserve">Download our press releases and press pictures from </w:t>
      </w:r>
      <w:hyperlink r:id="rId7">
        <w:r>
          <w:rPr>
            <w:rStyle w:val="Hyperlink"/>
            <w:rFonts w:ascii="Arial" w:hAnsi="Arial"/>
            <w:sz w:val="20"/>
          </w:rPr>
          <w:t>www.meyle.com</w:t>
        </w:r>
      </w:hyperlink>
      <w:r>
        <w:t xml:space="preserve"> </w:t>
      </w:r>
      <w:r>
        <w:rPr>
          <w:rFonts w:ascii="Arial" w:hAnsi="Arial"/>
          <w:sz w:val="20"/>
        </w:rPr>
        <w:t>or order in electronic file format.</w:t>
      </w:r>
    </w:p>
    <w:p w:rsidR="00CB1165" w:rsidRPr="00470A18" w:rsidRDefault="00CB1165" w:rsidP="00553F7C">
      <w:pPr>
        <w:ind w:right="140"/>
        <w:jc w:val="both"/>
        <w:rPr>
          <w:rFonts w:ascii="Arial" w:hAnsi="Arial" w:cs="Arial"/>
          <w:sz w:val="20"/>
          <w:szCs w:val="20"/>
        </w:rPr>
      </w:pPr>
    </w:p>
    <w:p w:rsidR="00CB1165" w:rsidRPr="00A65202" w:rsidRDefault="00CB1165" w:rsidP="00553F7C">
      <w:pPr>
        <w:ind w:right="140"/>
        <w:jc w:val="both"/>
        <w:rPr>
          <w:rFonts w:ascii="Arial" w:hAnsi="Arial" w:cs="Arial"/>
          <w:sz w:val="16"/>
          <w:szCs w:val="16"/>
        </w:rPr>
      </w:pPr>
      <w:r>
        <w:rPr>
          <w:rFonts w:ascii="Arial" w:hAnsi="Arial"/>
          <w:sz w:val="16"/>
        </w:rPr>
        <w:t xml:space="preserve">Contact: </w:t>
      </w:r>
    </w:p>
    <w:p w:rsidR="00CB1165" w:rsidRPr="00CB1165" w:rsidRDefault="00CB1165" w:rsidP="00553F7C">
      <w:pPr>
        <w:numPr>
          <w:ilvl w:val="0"/>
          <w:numId w:val="8"/>
        </w:numPr>
        <w:ind w:right="140"/>
        <w:jc w:val="both"/>
        <w:rPr>
          <w:rFonts w:ascii="Arial" w:hAnsi="Arial" w:cs="Arial"/>
          <w:sz w:val="16"/>
          <w:szCs w:val="16"/>
          <w:lang w:val="de-DE"/>
        </w:rPr>
      </w:pPr>
      <w:r w:rsidRPr="00CB1165">
        <w:rPr>
          <w:rFonts w:ascii="Arial" w:hAnsi="Arial"/>
          <w:sz w:val="16"/>
          <w:lang w:val="de-DE"/>
        </w:rPr>
        <w:t xml:space="preserve">Public Relations von Hoyningen-Huene, Marc von Bandemer, phone: +49 40 416208-17, e-mail: </w:t>
      </w:r>
      <w:hyperlink r:id="rId8">
        <w:r w:rsidRPr="00CB1165">
          <w:rPr>
            <w:rStyle w:val="Hyperlink"/>
            <w:rFonts w:ascii="Arial" w:hAnsi="Arial"/>
            <w:sz w:val="16"/>
            <w:lang w:val="de-DE"/>
          </w:rPr>
          <w:t>mvb@prvhh.de</w:t>
        </w:r>
      </w:hyperlink>
    </w:p>
    <w:p w:rsidR="00CB1165" w:rsidRPr="00CB1165" w:rsidRDefault="00CB1165" w:rsidP="00553F7C">
      <w:pPr>
        <w:numPr>
          <w:ilvl w:val="0"/>
          <w:numId w:val="8"/>
        </w:numPr>
        <w:ind w:right="140"/>
        <w:jc w:val="both"/>
        <w:rPr>
          <w:rFonts w:ascii="Arial" w:hAnsi="Arial" w:cs="Arial"/>
          <w:sz w:val="16"/>
          <w:szCs w:val="16"/>
          <w:lang w:val="de-DE"/>
        </w:rPr>
      </w:pPr>
      <w:r w:rsidRPr="00CB1165">
        <w:rPr>
          <w:rFonts w:ascii="Arial" w:hAnsi="Arial"/>
          <w:sz w:val="16"/>
          <w:lang w:val="de-DE"/>
        </w:rPr>
        <w:t xml:space="preserve">Wulf Gaertner Autoparts AG, Anja Volkers, phone: +49 40 67506-7453, e-mail: </w:t>
      </w:r>
      <w:hyperlink r:id="rId9">
        <w:r w:rsidRPr="00CB1165">
          <w:rPr>
            <w:rStyle w:val="Hyperlink"/>
            <w:rFonts w:ascii="Arial" w:hAnsi="Arial"/>
            <w:sz w:val="16"/>
            <w:lang w:val="de-DE"/>
          </w:rPr>
          <w:t>anja.volkers@meyle.com</w:t>
        </w:r>
      </w:hyperlink>
    </w:p>
    <w:p w:rsidR="00CB1165" w:rsidRPr="00CB1165" w:rsidRDefault="00CB1165" w:rsidP="00553F7C">
      <w:pPr>
        <w:ind w:right="140"/>
        <w:jc w:val="both"/>
        <w:rPr>
          <w:sz w:val="18"/>
          <w:szCs w:val="18"/>
          <w:lang w:val="de-DE"/>
        </w:rPr>
      </w:pPr>
    </w:p>
    <w:p w:rsidR="00DA2E56" w:rsidRPr="00F04F13" w:rsidRDefault="00DA2E56" w:rsidP="00553F7C">
      <w:pPr>
        <w:ind w:right="140"/>
        <w:jc w:val="both"/>
        <w:rPr>
          <w:sz w:val="18"/>
          <w:szCs w:val="18"/>
          <w:lang w:val="de-DE"/>
        </w:rPr>
      </w:pPr>
    </w:p>
    <w:sectPr w:rsidR="00DA2E56" w:rsidRPr="00F04F13" w:rsidSect="00107D08">
      <w:headerReference w:type="default" r:id="rId10"/>
      <w:footerReference w:type="default" r:id="rId11"/>
      <w:pgSz w:w="11906" w:h="16838" w:code="9"/>
      <w:pgMar w:top="2875" w:right="1701" w:bottom="1979" w:left="1418" w:header="53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D7" w:rsidRDefault="002744D7">
      <w:r>
        <w:separator/>
      </w:r>
    </w:p>
  </w:endnote>
  <w:endnote w:type="continuationSeparator" w:id="0">
    <w:p w:rsidR="002744D7" w:rsidRDefault="002744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D7" w:rsidRDefault="002744D7" w:rsidP="005B23F3">
    <w:pPr>
      <w:pStyle w:val="Fuzeile"/>
      <w:ind w:firstLine="6372"/>
      <w:rPr>
        <w:rFonts w:ascii="TheSans-Plain" w:hAnsi="TheSans-Plain"/>
        <w:color w:val="AAAAAA"/>
        <w:sz w:val="15"/>
        <w:szCs w:val="15"/>
      </w:rPr>
    </w:pPr>
    <w:r>
      <w:rPr>
        <w:rFonts w:ascii="TheSans-Plain" w:hAnsi="TheSans-Plain"/>
        <w:color w:val="AAAAAA"/>
        <w:sz w:val="15"/>
      </w:rPr>
      <w:t xml:space="preserve"> </w:t>
    </w:r>
    <w:r>
      <w:rPr>
        <w:rFonts w:ascii="TheSans-Plain" w:hAnsi="TheSans-Plain"/>
        <w:noProof/>
        <w:color w:val="AAAAAA"/>
        <w:sz w:val="15"/>
        <w:szCs w:val="15"/>
        <w:lang w:val="de-DE" w:eastAsia="de-DE" w:bidi="ar-SA"/>
      </w:rPr>
      <w:drawing>
        <wp:inline distT="0" distB="0" distL="0" distR="0">
          <wp:extent cx="5762625" cy="533400"/>
          <wp:effectExtent l="0" t="0" r="9525" b="0"/>
          <wp:docPr id="1" name="Bild 1" descr="Footer_Presseberich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Pressebericht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533400"/>
                  </a:xfrm>
                  <a:prstGeom prst="rect">
                    <a:avLst/>
                  </a:prstGeom>
                  <a:noFill/>
                  <a:ln>
                    <a:noFill/>
                  </a:ln>
                </pic:spPr>
              </pic:pic>
            </a:graphicData>
          </a:graphic>
        </wp:inline>
      </w:drawing>
    </w:r>
  </w:p>
  <w:p w:rsidR="002744D7" w:rsidRDefault="002744D7" w:rsidP="00826BED">
    <w:pPr>
      <w:pStyle w:val="Fuzeile"/>
      <w:ind w:left="2364" w:firstLine="4008"/>
    </w:pPr>
    <w:r>
      <w:rPr>
        <w:rFonts w:ascii="TheSans-Plain" w:hAnsi="TheSans-Plain"/>
        <w:color w:val="AAAAAA"/>
        <w:sz w:val="15"/>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D7" w:rsidRDefault="002744D7">
      <w:r>
        <w:separator/>
      </w:r>
    </w:p>
  </w:footnote>
  <w:footnote w:type="continuationSeparator" w:id="0">
    <w:p w:rsidR="002744D7" w:rsidRDefault="00274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D7" w:rsidRDefault="002744D7" w:rsidP="00880D92">
    <w:pPr>
      <w:pStyle w:val="Kopfzeile"/>
      <w:tabs>
        <w:tab w:val="clear" w:pos="9072"/>
        <w:tab w:val="right" w:pos="9180"/>
      </w:tabs>
      <w:ind w:hanging="180"/>
      <w:jc w:val="center"/>
    </w:pPr>
    <w:r>
      <w:rPr>
        <w:noProof/>
        <w:lang w:val="de-DE" w:eastAsia="de-DE" w:bidi="ar-SA"/>
      </w:rPr>
      <w:drawing>
        <wp:inline distT="0" distB="0" distL="0" distR="0">
          <wp:extent cx="5579745" cy="1355740"/>
          <wp:effectExtent l="19050" t="0" r="1905" b="0"/>
          <wp:docPr id="3" name="Bild 1" descr="Header_Pressebericht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_Presseberichte_en"/>
                  <pic:cNvPicPr>
                    <a:picLocks noChangeAspect="1" noChangeArrowheads="1"/>
                  </pic:cNvPicPr>
                </pic:nvPicPr>
                <pic:blipFill>
                  <a:blip r:embed="rId1"/>
                  <a:srcRect/>
                  <a:stretch>
                    <a:fillRect/>
                  </a:stretch>
                </pic:blipFill>
                <pic:spPr bwMode="auto">
                  <a:xfrm>
                    <a:off x="0" y="0"/>
                    <a:ext cx="5579745" cy="13557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9pt;height:97.65pt" o:bullet="t">
        <v:imagedata r:id="rId1" o:title=""/>
      </v:shape>
    </w:pict>
  </w:numPicBullet>
  <w:abstractNum w:abstractNumId="0">
    <w:nsid w:val="0BF2792A"/>
    <w:multiLevelType w:val="hybridMultilevel"/>
    <w:tmpl w:val="63A04D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6F37BD"/>
    <w:multiLevelType w:val="hybridMultilevel"/>
    <w:tmpl w:val="3EC09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FCA3FF4"/>
    <w:multiLevelType w:val="hybridMultilevel"/>
    <w:tmpl w:val="5E28897C"/>
    <w:lvl w:ilvl="0" w:tplc="BE72C886">
      <w:numFmt w:val="bullet"/>
      <w:lvlText w:val=""/>
      <w:lvlJc w:val="left"/>
      <w:pPr>
        <w:tabs>
          <w:tab w:val="num" w:pos="180"/>
        </w:tabs>
        <w:ind w:left="180" w:hanging="360"/>
      </w:pPr>
      <w:rPr>
        <w:rFonts w:ascii="Wingdings" w:eastAsia="Times New Roman" w:hAnsi="Wingdings" w:cs="Times New Roman"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3">
    <w:nsid w:val="32DD7455"/>
    <w:multiLevelType w:val="hybridMultilevel"/>
    <w:tmpl w:val="4C141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FE210A2"/>
    <w:multiLevelType w:val="hybridMultilevel"/>
    <w:tmpl w:val="7D6ABD3A"/>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0423D20"/>
    <w:multiLevelType w:val="hybridMultilevel"/>
    <w:tmpl w:val="564637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74422C7"/>
    <w:multiLevelType w:val="hybridMultilevel"/>
    <w:tmpl w:val="D4544A78"/>
    <w:lvl w:ilvl="0" w:tplc="4AF40A3C">
      <w:start w:val="1"/>
      <w:numFmt w:val="bullet"/>
      <w:pStyle w:val="FormatvorlageOfiiziellesDokumen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7D796A85"/>
    <w:multiLevelType w:val="hybridMultilevel"/>
    <w:tmpl w:val="2F2E6B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6"/>
  </w:num>
  <w:num w:numId="4">
    <w:abstractNumId w:val="6"/>
  </w:num>
  <w:num w:numId="5">
    <w:abstractNumId w:val="1"/>
  </w:num>
  <w:num w:numId="6">
    <w:abstractNumId w:val="3"/>
  </w:num>
  <w:num w:numId="7">
    <w:abstractNumId w:val="5"/>
  </w:num>
  <w:num w:numId="8">
    <w:abstractNumId w:val="7"/>
  </w:num>
  <w:num w:numId="9">
    <w:abstractNumId w:val="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rsids>
    <w:rsidRoot w:val="00EB23C7"/>
    <w:rsid w:val="0000205A"/>
    <w:rsid w:val="0001655B"/>
    <w:rsid w:val="000257B1"/>
    <w:rsid w:val="0002703C"/>
    <w:rsid w:val="000375BE"/>
    <w:rsid w:val="00041607"/>
    <w:rsid w:val="00042CC9"/>
    <w:rsid w:val="00047447"/>
    <w:rsid w:val="0005457F"/>
    <w:rsid w:val="00057FBC"/>
    <w:rsid w:val="000631E0"/>
    <w:rsid w:val="00074FCD"/>
    <w:rsid w:val="00077062"/>
    <w:rsid w:val="00077A84"/>
    <w:rsid w:val="00083419"/>
    <w:rsid w:val="0008467D"/>
    <w:rsid w:val="000851CE"/>
    <w:rsid w:val="00091095"/>
    <w:rsid w:val="000A1B6B"/>
    <w:rsid w:val="000A3B93"/>
    <w:rsid w:val="000A6400"/>
    <w:rsid w:val="000B0AD5"/>
    <w:rsid w:val="000B48D3"/>
    <w:rsid w:val="000C401C"/>
    <w:rsid w:val="000C5CAA"/>
    <w:rsid w:val="000D48FE"/>
    <w:rsid w:val="000D64B0"/>
    <w:rsid w:val="000E7BD8"/>
    <w:rsid w:val="000F039B"/>
    <w:rsid w:val="000F19F6"/>
    <w:rsid w:val="0010437D"/>
    <w:rsid w:val="00107D08"/>
    <w:rsid w:val="001119AD"/>
    <w:rsid w:val="00116783"/>
    <w:rsid w:val="00122160"/>
    <w:rsid w:val="00122CBA"/>
    <w:rsid w:val="00126EF8"/>
    <w:rsid w:val="001302AA"/>
    <w:rsid w:val="0013104D"/>
    <w:rsid w:val="00132D0F"/>
    <w:rsid w:val="0013687E"/>
    <w:rsid w:val="0014283E"/>
    <w:rsid w:val="00147687"/>
    <w:rsid w:val="00152A42"/>
    <w:rsid w:val="00167100"/>
    <w:rsid w:val="00176BE7"/>
    <w:rsid w:val="001912B4"/>
    <w:rsid w:val="00191BBA"/>
    <w:rsid w:val="00195AC0"/>
    <w:rsid w:val="00195B75"/>
    <w:rsid w:val="0019600D"/>
    <w:rsid w:val="001978C0"/>
    <w:rsid w:val="001A6092"/>
    <w:rsid w:val="001C0667"/>
    <w:rsid w:val="001C2208"/>
    <w:rsid w:val="001D1059"/>
    <w:rsid w:val="001D4351"/>
    <w:rsid w:val="001D5F6B"/>
    <w:rsid w:val="001D5F7A"/>
    <w:rsid w:val="001E2A33"/>
    <w:rsid w:val="001E766D"/>
    <w:rsid w:val="001F0710"/>
    <w:rsid w:val="001F6C21"/>
    <w:rsid w:val="001F7799"/>
    <w:rsid w:val="00202705"/>
    <w:rsid w:val="0020725B"/>
    <w:rsid w:val="0021031A"/>
    <w:rsid w:val="002206E2"/>
    <w:rsid w:val="0024147C"/>
    <w:rsid w:val="00241AEE"/>
    <w:rsid w:val="00245D24"/>
    <w:rsid w:val="00250131"/>
    <w:rsid w:val="00260470"/>
    <w:rsid w:val="00263C2C"/>
    <w:rsid w:val="00267663"/>
    <w:rsid w:val="0027204A"/>
    <w:rsid w:val="0027238E"/>
    <w:rsid w:val="002730D8"/>
    <w:rsid w:val="002744D7"/>
    <w:rsid w:val="0028582D"/>
    <w:rsid w:val="0028757A"/>
    <w:rsid w:val="00291D06"/>
    <w:rsid w:val="00297681"/>
    <w:rsid w:val="002B34C6"/>
    <w:rsid w:val="002B3CFC"/>
    <w:rsid w:val="002B7840"/>
    <w:rsid w:val="002C14EB"/>
    <w:rsid w:val="002D3EFE"/>
    <w:rsid w:val="002D7746"/>
    <w:rsid w:val="002E3DD1"/>
    <w:rsid w:val="002E52E6"/>
    <w:rsid w:val="003025D8"/>
    <w:rsid w:val="0030704E"/>
    <w:rsid w:val="00307201"/>
    <w:rsid w:val="00334005"/>
    <w:rsid w:val="0033759E"/>
    <w:rsid w:val="003552B9"/>
    <w:rsid w:val="003603B7"/>
    <w:rsid w:val="00362ABC"/>
    <w:rsid w:val="003709E7"/>
    <w:rsid w:val="00373055"/>
    <w:rsid w:val="003753BA"/>
    <w:rsid w:val="00375A26"/>
    <w:rsid w:val="003843A8"/>
    <w:rsid w:val="00391150"/>
    <w:rsid w:val="003963C1"/>
    <w:rsid w:val="003A1AF6"/>
    <w:rsid w:val="003B40CE"/>
    <w:rsid w:val="003C39FB"/>
    <w:rsid w:val="003D075A"/>
    <w:rsid w:val="003D47BE"/>
    <w:rsid w:val="003D78D0"/>
    <w:rsid w:val="003E12F8"/>
    <w:rsid w:val="003E6AA2"/>
    <w:rsid w:val="003F07BB"/>
    <w:rsid w:val="003F745D"/>
    <w:rsid w:val="00403A82"/>
    <w:rsid w:val="0041240D"/>
    <w:rsid w:val="00413E0D"/>
    <w:rsid w:val="0041422F"/>
    <w:rsid w:val="004155BF"/>
    <w:rsid w:val="00422170"/>
    <w:rsid w:val="00424C34"/>
    <w:rsid w:val="00431BD7"/>
    <w:rsid w:val="00441731"/>
    <w:rsid w:val="00442C6B"/>
    <w:rsid w:val="00450187"/>
    <w:rsid w:val="004521AE"/>
    <w:rsid w:val="004534F1"/>
    <w:rsid w:val="00455580"/>
    <w:rsid w:val="00456BF6"/>
    <w:rsid w:val="00471DA6"/>
    <w:rsid w:val="004740AB"/>
    <w:rsid w:val="00474648"/>
    <w:rsid w:val="00474DB6"/>
    <w:rsid w:val="00484FBA"/>
    <w:rsid w:val="004933E9"/>
    <w:rsid w:val="0049611E"/>
    <w:rsid w:val="004979B7"/>
    <w:rsid w:val="004A4517"/>
    <w:rsid w:val="004B55F6"/>
    <w:rsid w:val="004B69AD"/>
    <w:rsid w:val="004B7072"/>
    <w:rsid w:val="004B7C49"/>
    <w:rsid w:val="004D2238"/>
    <w:rsid w:val="004D3790"/>
    <w:rsid w:val="004D45AE"/>
    <w:rsid w:val="004D54CF"/>
    <w:rsid w:val="004E28F0"/>
    <w:rsid w:val="00506824"/>
    <w:rsid w:val="00506A83"/>
    <w:rsid w:val="00521DC2"/>
    <w:rsid w:val="00527371"/>
    <w:rsid w:val="0053327C"/>
    <w:rsid w:val="0053618F"/>
    <w:rsid w:val="00536EEA"/>
    <w:rsid w:val="00551BCB"/>
    <w:rsid w:val="00551FDE"/>
    <w:rsid w:val="00553F7C"/>
    <w:rsid w:val="00567CB7"/>
    <w:rsid w:val="00571F5B"/>
    <w:rsid w:val="005738DC"/>
    <w:rsid w:val="00587A0C"/>
    <w:rsid w:val="005A2B4A"/>
    <w:rsid w:val="005A41CC"/>
    <w:rsid w:val="005A6B94"/>
    <w:rsid w:val="005A7A77"/>
    <w:rsid w:val="005B06B3"/>
    <w:rsid w:val="005B23F3"/>
    <w:rsid w:val="005B5540"/>
    <w:rsid w:val="005B6FC5"/>
    <w:rsid w:val="005C150A"/>
    <w:rsid w:val="005C255C"/>
    <w:rsid w:val="005C2A18"/>
    <w:rsid w:val="005C4FD5"/>
    <w:rsid w:val="005C684E"/>
    <w:rsid w:val="005D1B74"/>
    <w:rsid w:val="005D73B9"/>
    <w:rsid w:val="005E1736"/>
    <w:rsid w:val="005E32DB"/>
    <w:rsid w:val="00603C21"/>
    <w:rsid w:val="00615777"/>
    <w:rsid w:val="00617B81"/>
    <w:rsid w:val="00621137"/>
    <w:rsid w:val="00622070"/>
    <w:rsid w:val="00631482"/>
    <w:rsid w:val="006328A8"/>
    <w:rsid w:val="00633A93"/>
    <w:rsid w:val="00636535"/>
    <w:rsid w:val="00641080"/>
    <w:rsid w:val="006416BF"/>
    <w:rsid w:val="00642276"/>
    <w:rsid w:val="006430C2"/>
    <w:rsid w:val="00646B30"/>
    <w:rsid w:val="00651673"/>
    <w:rsid w:val="006532C3"/>
    <w:rsid w:val="00656F2A"/>
    <w:rsid w:val="0067136F"/>
    <w:rsid w:val="00672E98"/>
    <w:rsid w:val="00676018"/>
    <w:rsid w:val="0068648B"/>
    <w:rsid w:val="00694021"/>
    <w:rsid w:val="0069587B"/>
    <w:rsid w:val="00697A11"/>
    <w:rsid w:val="006A6AB1"/>
    <w:rsid w:val="006B19D2"/>
    <w:rsid w:val="006B288F"/>
    <w:rsid w:val="006B4E96"/>
    <w:rsid w:val="006C0761"/>
    <w:rsid w:val="006D031E"/>
    <w:rsid w:val="006D56EE"/>
    <w:rsid w:val="006D7B9B"/>
    <w:rsid w:val="006E2242"/>
    <w:rsid w:val="006E3860"/>
    <w:rsid w:val="006E5407"/>
    <w:rsid w:val="006F1DA4"/>
    <w:rsid w:val="006F2A80"/>
    <w:rsid w:val="006F2C0C"/>
    <w:rsid w:val="006F3119"/>
    <w:rsid w:val="006F36BF"/>
    <w:rsid w:val="006F552A"/>
    <w:rsid w:val="006F6547"/>
    <w:rsid w:val="00702C74"/>
    <w:rsid w:val="007032F6"/>
    <w:rsid w:val="00703A44"/>
    <w:rsid w:val="00722657"/>
    <w:rsid w:val="00722A53"/>
    <w:rsid w:val="00722DF7"/>
    <w:rsid w:val="00731CDA"/>
    <w:rsid w:val="007330D8"/>
    <w:rsid w:val="00747AE6"/>
    <w:rsid w:val="00753F44"/>
    <w:rsid w:val="00760D09"/>
    <w:rsid w:val="00765C8F"/>
    <w:rsid w:val="00767356"/>
    <w:rsid w:val="00771152"/>
    <w:rsid w:val="00787DC6"/>
    <w:rsid w:val="007908B5"/>
    <w:rsid w:val="007A05F0"/>
    <w:rsid w:val="007A0E9A"/>
    <w:rsid w:val="007A1836"/>
    <w:rsid w:val="007B0B8C"/>
    <w:rsid w:val="007B1C08"/>
    <w:rsid w:val="007B4801"/>
    <w:rsid w:val="007C2589"/>
    <w:rsid w:val="007E517B"/>
    <w:rsid w:val="007F0AA8"/>
    <w:rsid w:val="007F55D6"/>
    <w:rsid w:val="00801CC0"/>
    <w:rsid w:val="008049E7"/>
    <w:rsid w:val="00812264"/>
    <w:rsid w:val="00812785"/>
    <w:rsid w:val="00826BED"/>
    <w:rsid w:val="0083450E"/>
    <w:rsid w:val="00842227"/>
    <w:rsid w:val="00845C41"/>
    <w:rsid w:val="00847DDF"/>
    <w:rsid w:val="00851FA9"/>
    <w:rsid w:val="00852D89"/>
    <w:rsid w:val="00853D7F"/>
    <w:rsid w:val="00862B4F"/>
    <w:rsid w:val="00880D92"/>
    <w:rsid w:val="00883832"/>
    <w:rsid w:val="00884195"/>
    <w:rsid w:val="00886212"/>
    <w:rsid w:val="00891C01"/>
    <w:rsid w:val="008931C0"/>
    <w:rsid w:val="00897ACB"/>
    <w:rsid w:val="008A03B6"/>
    <w:rsid w:val="008A07E3"/>
    <w:rsid w:val="008A4489"/>
    <w:rsid w:val="008A60E4"/>
    <w:rsid w:val="008B198B"/>
    <w:rsid w:val="008B477E"/>
    <w:rsid w:val="008B5BCC"/>
    <w:rsid w:val="008C4F16"/>
    <w:rsid w:val="008D0216"/>
    <w:rsid w:val="008D4EE0"/>
    <w:rsid w:val="008E3D0B"/>
    <w:rsid w:val="008E61E9"/>
    <w:rsid w:val="008F30C9"/>
    <w:rsid w:val="0090109D"/>
    <w:rsid w:val="00901254"/>
    <w:rsid w:val="00901A8A"/>
    <w:rsid w:val="0090455B"/>
    <w:rsid w:val="00904B92"/>
    <w:rsid w:val="00912D33"/>
    <w:rsid w:val="0091756A"/>
    <w:rsid w:val="009176B4"/>
    <w:rsid w:val="00922B21"/>
    <w:rsid w:val="0092441E"/>
    <w:rsid w:val="00924570"/>
    <w:rsid w:val="00931742"/>
    <w:rsid w:val="00933B77"/>
    <w:rsid w:val="009418FA"/>
    <w:rsid w:val="00945753"/>
    <w:rsid w:val="00950B0C"/>
    <w:rsid w:val="00960BF4"/>
    <w:rsid w:val="00961F6F"/>
    <w:rsid w:val="0096558D"/>
    <w:rsid w:val="00974D34"/>
    <w:rsid w:val="009870C4"/>
    <w:rsid w:val="009A183C"/>
    <w:rsid w:val="009A1F01"/>
    <w:rsid w:val="009A5237"/>
    <w:rsid w:val="009B0B75"/>
    <w:rsid w:val="009B499A"/>
    <w:rsid w:val="009C0824"/>
    <w:rsid w:val="009D6F61"/>
    <w:rsid w:val="009E1E4C"/>
    <w:rsid w:val="009F1848"/>
    <w:rsid w:val="00A02CEC"/>
    <w:rsid w:val="00A040BF"/>
    <w:rsid w:val="00A041CB"/>
    <w:rsid w:val="00A14877"/>
    <w:rsid w:val="00A16605"/>
    <w:rsid w:val="00A21B5B"/>
    <w:rsid w:val="00A223DB"/>
    <w:rsid w:val="00A26868"/>
    <w:rsid w:val="00A326B8"/>
    <w:rsid w:val="00A417DF"/>
    <w:rsid w:val="00A50117"/>
    <w:rsid w:val="00A53F25"/>
    <w:rsid w:val="00A54418"/>
    <w:rsid w:val="00A553F7"/>
    <w:rsid w:val="00A57708"/>
    <w:rsid w:val="00A6461A"/>
    <w:rsid w:val="00A66230"/>
    <w:rsid w:val="00A75ED9"/>
    <w:rsid w:val="00A77A34"/>
    <w:rsid w:val="00A86FD0"/>
    <w:rsid w:val="00A918E6"/>
    <w:rsid w:val="00A9621E"/>
    <w:rsid w:val="00AA0E47"/>
    <w:rsid w:val="00AA25E1"/>
    <w:rsid w:val="00AB3F72"/>
    <w:rsid w:val="00AB461A"/>
    <w:rsid w:val="00AB47B4"/>
    <w:rsid w:val="00AB4A45"/>
    <w:rsid w:val="00AB55F2"/>
    <w:rsid w:val="00AB6A3F"/>
    <w:rsid w:val="00AD0764"/>
    <w:rsid w:val="00AF3EE6"/>
    <w:rsid w:val="00B00D32"/>
    <w:rsid w:val="00B04890"/>
    <w:rsid w:val="00B06F71"/>
    <w:rsid w:val="00B128F9"/>
    <w:rsid w:val="00B2194D"/>
    <w:rsid w:val="00B233AA"/>
    <w:rsid w:val="00B25F4A"/>
    <w:rsid w:val="00B263CD"/>
    <w:rsid w:val="00B2722F"/>
    <w:rsid w:val="00B306E2"/>
    <w:rsid w:val="00B32880"/>
    <w:rsid w:val="00B43A5A"/>
    <w:rsid w:val="00B44FEF"/>
    <w:rsid w:val="00B455C2"/>
    <w:rsid w:val="00B46350"/>
    <w:rsid w:val="00B6401A"/>
    <w:rsid w:val="00B64144"/>
    <w:rsid w:val="00B67138"/>
    <w:rsid w:val="00B67AF6"/>
    <w:rsid w:val="00B70AC7"/>
    <w:rsid w:val="00B776AE"/>
    <w:rsid w:val="00B85C2E"/>
    <w:rsid w:val="00B85EF3"/>
    <w:rsid w:val="00B866C5"/>
    <w:rsid w:val="00B86CAF"/>
    <w:rsid w:val="00B92CFA"/>
    <w:rsid w:val="00B93874"/>
    <w:rsid w:val="00B93905"/>
    <w:rsid w:val="00BA0479"/>
    <w:rsid w:val="00BA24D0"/>
    <w:rsid w:val="00BA3BC6"/>
    <w:rsid w:val="00BB5869"/>
    <w:rsid w:val="00BC0CDD"/>
    <w:rsid w:val="00BC35F8"/>
    <w:rsid w:val="00BD1F9A"/>
    <w:rsid w:val="00BD3400"/>
    <w:rsid w:val="00BD5DB9"/>
    <w:rsid w:val="00BD747E"/>
    <w:rsid w:val="00BE1D29"/>
    <w:rsid w:val="00BE4B6E"/>
    <w:rsid w:val="00BF2FBD"/>
    <w:rsid w:val="00BF42AB"/>
    <w:rsid w:val="00BF6757"/>
    <w:rsid w:val="00C04FC1"/>
    <w:rsid w:val="00C128E4"/>
    <w:rsid w:val="00C14CE7"/>
    <w:rsid w:val="00C14F16"/>
    <w:rsid w:val="00C241A4"/>
    <w:rsid w:val="00C27650"/>
    <w:rsid w:val="00C32284"/>
    <w:rsid w:val="00C61A6C"/>
    <w:rsid w:val="00C62A55"/>
    <w:rsid w:val="00C666DF"/>
    <w:rsid w:val="00C70FD7"/>
    <w:rsid w:val="00C7118F"/>
    <w:rsid w:val="00C7576D"/>
    <w:rsid w:val="00CB1165"/>
    <w:rsid w:val="00CB50D0"/>
    <w:rsid w:val="00CD0E1A"/>
    <w:rsid w:val="00CD3CC7"/>
    <w:rsid w:val="00CD4A78"/>
    <w:rsid w:val="00CE225C"/>
    <w:rsid w:val="00CE4C00"/>
    <w:rsid w:val="00CE4ED4"/>
    <w:rsid w:val="00CF1A6F"/>
    <w:rsid w:val="00CF1FB2"/>
    <w:rsid w:val="00D06417"/>
    <w:rsid w:val="00D16703"/>
    <w:rsid w:val="00D1714F"/>
    <w:rsid w:val="00D23794"/>
    <w:rsid w:val="00D23B41"/>
    <w:rsid w:val="00D27733"/>
    <w:rsid w:val="00D30798"/>
    <w:rsid w:val="00D42310"/>
    <w:rsid w:val="00D52450"/>
    <w:rsid w:val="00D60E46"/>
    <w:rsid w:val="00D642E2"/>
    <w:rsid w:val="00D65A2A"/>
    <w:rsid w:val="00D71855"/>
    <w:rsid w:val="00D722FC"/>
    <w:rsid w:val="00D73500"/>
    <w:rsid w:val="00D86952"/>
    <w:rsid w:val="00D869EE"/>
    <w:rsid w:val="00D91E61"/>
    <w:rsid w:val="00D9202A"/>
    <w:rsid w:val="00DA2E56"/>
    <w:rsid w:val="00DB31B2"/>
    <w:rsid w:val="00DE0EE7"/>
    <w:rsid w:val="00DE3BB5"/>
    <w:rsid w:val="00DF5E99"/>
    <w:rsid w:val="00E00280"/>
    <w:rsid w:val="00E0241B"/>
    <w:rsid w:val="00E02EE7"/>
    <w:rsid w:val="00E0481A"/>
    <w:rsid w:val="00E078E2"/>
    <w:rsid w:val="00E10D8A"/>
    <w:rsid w:val="00E11040"/>
    <w:rsid w:val="00E13603"/>
    <w:rsid w:val="00E147A3"/>
    <w:rsid w:val="00E173C3"/>
    <w:rsid w:val="00E25E8B"/>
    <w:rsid w:val="00E31605"/>
    <w:rsid w:val="00E3432C"/>
    <w:rsid w:val="00E34C28"/>
    <w:rsid w:val="00E47458"/>
    <w:rsid w:val="00E533E9"/>
    <w:rsid w:val="00E55AA9"/>
    <w:rsid w:val="00E56DC6"/>
    <w:rsid w:val="00E61AB3"/>
    <w:rsid w:val="00E6234A"/>
    <w:rsid w:val="00E664C8"/>
    <w:rsid w:val="00E72283"/>
    <w:rsid w:val="00E75F35"/>
    <w:rsid w:val="00E8054B"/>
    <w:rsid w:val="00E834E0"/>
    <w:rsid w:val="00E92E48"/>
    <w:rsid w:val="00E95D26"/>
    <w:rsid w:val="00E97E19"/>
    <w:rsid w:val="00EA5DA3"/>
    <w:rsid w:val="00EA643B"/>
    <w:rsid w:val="00EA6608"/>
    <w:rsid w:val="00EB0672"/>
    <w:rsid w:val="00EB23C7"/>
    <w:rsid w:val="00EB3172"/>
    <w:rsid w:val="00EB3436"/>
    <w:rsid w:val="00EB3CD9"/>
    <w:rsid w:val="00EB6FAC"/>
    <w:rsid w:val="00EB7891"/>
    <w:rsid w:val="00EC504A"/>
    <w:rsid w:val="00ED23DE"/>
    <w:rsid w:val="00EE1D35"/>
    <w:rsid w:val="00EE7063"/>
    <w:rsid w:val="00EF28F9"/>
    <w:rsid w:val="00F03605"/>
    <w:rsid w:val="00F04F13"/>
    <w:rsid w:val="00F0712D"/>
    <w:rsid w:val="00F1612B"/>
    <w:rsid w:val="00F33EC2"/>
    <w:rsid w:val="00F42857"/>
    <w:rsid w:val="00F56DCC"/>
    <w:rsid w:val="00F57F13"/>
    <w:rsid w:val="00F652A2"/>
    <w:rsid w:val="00F905E0"/>
    <w:rsid w:val="00F92061"/>
    <w:rsid w:val="00F93B43"/>
    <w:rsid w:val="00F97498"/>
    <w:rsid w:val="00FA1C4E"/>
    <w:rsid w:val="00FA28EE"/>
    <w:rsid w:val="00FA37DF"/>
    <w:rsid w:val="00FA6673"/>
    <w:rsid w:val="00FB20B6"/>
    <w:rsid w:val="00FB3D4A"/>
    <w:rsid w:val="00FB5B44"/>
    <w:rsid w:val="00FB6CCC"/>
    <w:rsid w:val="00FC1F00"/>
    <w:rsid w:val="00FC3DDA"/>
    <w:rsid w:val="00FD5B9D"/>
    <w:rsid w:val="00FE50E3"/>
    <w:rsid w:val="00FE69DF"/>
    <w:rsid w:val="00FE70F4"/>
    <w:rsid w:val="00FE76D5"/>
    <w:rsid w:val="00FF1B22"/>
    <w:rsid w:val="00FF7A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rsid w:val="00EE1D35"/>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E1D35"/>
    <w:pPr>
      <w:tabs>
        <w:tab w:val="center" w:pos="4536"/>
        <w:tab w:val="right" w:pos="9072"/>
      </w:tabs>
    </w:pPr>
  </w:style>
  <w:style w:type="paragraph" w:styleId="Fuzeile">
    <w:name w:val="footer"/>
    <w:basedOn w:val="Standard"/>
    <w:rsid w:val="00EE1D35"/>
    <w:pPr>
      <w:tabs>
        <w:tab w:val="center" w:pos="4536"/>
        <w:tab w:val="right" w:pos="9072"/>
      </w:tabs>
    </w:pPr>
  </w:style>
  <w:style w:type="character" w:customStyle="1" w:styleId="berschrift1CharChar">
    <w:name w:val="Überschrift 1 Char Char"/>
    <w:rsid w:val="00EE1D35"/>
    <w:rPr>
      <w:rFonts w:ascii="Arial" w:hAnsi="Arial" w:cs="Arial"/>
      <w:b/>
      <w:bCs/>
      <w:kern w:val="32"/>
      <w:sz w:val="32"/>
      <w:szCs w:val="32"/>
      <w:lang w:val="en-GB" w:eastAsia="en-GB" w:bidi="en-GB"/>
    </w:rPr>
  </w:style>
  <w:style w:type="paragraph" w:customStyle="1" w:styleId="FormatvorlageOfiiziellesDokument">
    <w:name w:val="Formatvorlage_Ofiizielles_Dokument"/>
    <w:basedOn w:val="Standard"/>
    <w:rsid w:val="00EE1D35"/>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E1D35"/>
    <w:pPr>
      <w:ind w:left="360"/>
      <w:jc w:val="both"/>
    </w:pPr>
    <w:rPr>
      <w:rFonts w:ascii="TheSans-Plain" w:hAnsi="TheSans-Plain"/>
      <w:b/>
      <w:bCs/>
    </w:rPr>
  </w:style>
  <w:style w:type="character" w:styleId="Seitenzahl">
    <w:name w:val="page number"/>
    <w:basedOn w:val="Absatz-Standardschriftart"/>
    <w:rsid w:val="00EE1D35"/>
  </w:style>
  <w:style w:type="paragraph" w:customStyle="1" w:styleId="ecmsonormal">
    <w:name w:val="ec_msonormal"/>
    <w:basedOn w:val="Standard"/>
    <w:rsid w:val="00945753"/>
    <w:pPr>
      <w:spacing w:before="100" w:beforeAutospacing="1" w:after="100" w:afterAutospacing="1"/>
    </w:pPr>
  </w:style>
  <w:style w:type="character" w:styleId="Hyperlink">
    <w:name w:val="Hyperlink"/>
    <w:rsid w:val="00FC1F00"/>
    <w:rPr>
      <w:color w:val="0000FF"/>
      <w:u w:val="single"/>
    </w:rPr>
  </w:style>
  <w:style w:type="paragraph" w:customStyle="1" w:styleId="xmsonormal">
    <w:name w:val="x_msonormal"/>
    <w:basedOn w:val="Standard"/>
    <w:rsid w:val="00413E0D"/>
    <w:pPr>
      <w:spacing w:before="100" w:beforeAutospacing="1" w:after="100" w:afterAutospacing="1"/>
    </w:pPr>
  </w:style>
  <w:style w:type="paragraph" w:styleId="Sprechblasentext">
    <w:name w:val="Balloon Text"/>
    <w:basedOn w:val="Standard"/>
    <w:semiHidden/>
    <w:rsid w:val="003D47BE"/>
    <w:rPr>
      <w:rFonts w:ascii="Tahoma" w:hAnsi="Tahoma" w:cs="Tahoma"/>
      <w:sz w:val="16"/>
      <w:szCs w:val="16"/>
    </w:rPr>
  </w:style>
  <w:style w:type="character" w:styleId="Kommentarzeichen">
    <w:name w:val="annotation reference"/>
    <w:rsid w:val="005C2A18"/>
    <w:rPr>
      <w:sz w:val="16"/>
      <w:szCs w:val="16"/>
    </w:rPr>
  </w:style>
  <w:style w:type="paragraph" w:styleId="Kommentartext">
    <w:name w:val="annotation text"/>
    <w:basedOn w:val="Standard"/>
    <w:link w:val="KommentartextZchn"/>
    <w:rsid w:val="005C2A18"/>
    <w:rPr>
      <w:sz w:val="20"/>
      <w:szCs w:val="20"/>
    </w:rPr>
  </w:style>
  <w:style w:type="character" w:customStyle="1" w:styleId="KommentartextZchn">
    <w:name w:val="Kommentartext Zchn"/>
    <w:basedOn w:val="Absatz-Standardschriftart"/>
    <w:link w:val="Kommentartext"/>
    <w:rsid w:val="005C2A18"/>
  </w:style>
  <w:style w:type="paragraph" w:styleId="Kommentarthema">
    <w:name w:val="annotation subject"/>
    <w:basedOn w:val="Kommentartext"/>
    <w:next w:val="Kommentartext"/>
    <w:link w:val="KommentarthemaZchn"/>
    <w:rsid w:val="005C2A18"/>
    <w:rPr>
      <w:b/>
      <w:bCs/>
    </w:rPr>
  </w:style>
  <w:style w:type="character" w:customStyle="1" w:styleId="KommentarthemaZchn">
    <w:name w:val="Kommentarthema Zchn"/>
    <w:link w:val="Kommentarthema"/>
    <w:rsid w:val="005C2A18"/>
    <w:rPr>
      <w:b/>
      <w:bCs/>
    </w:rPr>
  </w:style>
  <w:style w:type="character" w:styleId="Fett">
    <w:name w:val="Strong"/>
    <w:qFormat/>
    <w:rsid w:val="00D642E2"/>
    <w:rPr>
      <w:b/>
      <w:bCs/>
    </w:rPr>
  </w:style>
  <w:style w:type="character" w:customStyle="1" w:styleId="x033494008-29112010">
    <w:name w:val="x_033494008-29112010"/>
    <w:rsid w:val="009A5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CharChar">
    <w:name w:val="Überschrift 1 Char Char"/>
    <w:rPr>
      <w:rFonts w:ascii="Arial" w:hAnsi="Arial" w:cs="Arial"/>
      <w:b/>
      <w:bCs/>
      <w:kern w:val="32"/>
      <w:sz w:val="32"/>
      <w:szCs w:val="32"/>
      <w:lang w:val="en-GB" w:eastAsia="en-GB" w:bidi="en-GB"/>
    </w:rPr>
  </w:style>
  <w:style w:type="paragraph" w:customStyle="1" w:styleId="FormatvorlageOfiiziellesDokument">
    <w:name w:val="Formatvorlage_Ofiizielles_Dokument"/>
    <w:basedOn w:val="Standard"/>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pPr>
      <w:ind w:left="360"/>
      <w:jc w:val="both"/>
    </w:pPr>
    <w:rPr>
      <w:rFonts w:ascii="TheSans-Plain" w:hAnsi="TheSans-Plain"/>
      <w:b/>
      <w:bCs/>
    </w:rPr>
  </w:style>
  <w:style w:type="character" w:styleId="Seitenzahl">
    <w:name w:val="page number"/>
    <w:basedOn w:val="Absatz-Standardschriftart"/>
  </w:style>
  <w:style w:type="paragraph" w:customStyle="1" w:styleId="ecmsonormal">
    <w:name w:val="ec_msonormal"/>
    <w:basedOn w:val="Standard"/>
    <w:rsid w:val="00945753"/>
    <w:pPr>
      <w:spacing w:before="100" w:beforeAutospacing="1" w:after="100" w:afterAutospacing="1"/>
    </w:pPr>
  </w:style>
  <w:style w:type="character" w:styleId="Hyperlink">
    <w:name w:val="Hyperlink"/>
    <w:rsid w:val="00FC1F00"/>
    <w:rPr>
      <w:color w:val="0000FF"/>
      <w:u w:val="single"/>
    </w:rPr>
  </w:style>
  <w:style w:type="paragraph" w:customStyle="1" w:styleId="xmsonormal">
    <w:name w:val="x_msonormal"/>
    <w:basedOn w:val="Standard"/>
    <w:rsid w:val="00413E0D"/>
    <w:pPr>
      <w:spacing w:before="100" w:beforeAutospacing="1" w:after="100" w:afterAutospacing="1"/>
    </w:pPr>
  </w:style>
  <w:style w:type="paragraph" w:styleId="Sprechblasentext">
    <w:name w:val="Balloon Text"/>
    <w:basedOn w:val="Standard"/>
    <w:semiHidden/>
    <w:rsid w:val="003D47BE"/>
    <w:rPr>
      <w:rFonts w:ascii="Tahoma" w:hAnsi="Tahoma" w:cs="Tahoma"/>
      <w:sz w:val="16"/>
      <w:szCs w:val="16"/>
    </w:rPr>
  </w:style>
  <w:style w:type="character" w:styleId="Kommentarzeichen">
    <w:name w:val="annotation reference"/>
    <w:rsid w:val="005C2A18"/>
    <w:rPr>
      <w:sz w:val="16"/>
      <w:szCs w:val="16"/>
    </w:rPr>
  </w:style>
  <w:style w:type="paragraph" w:styleId="Kommentartext">
    <w:name w:val="annotation text"/>
    <w:basedOn w:val="Standard"/>
    <w:link w:val="KommentartextZchn"/>
    <w:rsid w:val="005C2A18"/>
    <w:rPr>
      <w:sz w:val="20"/>
      <w:szCs w:val="20"/>
    </w:rPr>
  </w:style>
  <w:style w:type="character" w:customStyle="1" w:styleId="KommentartextZchn">
    <w:name w:val="Kommentartext Zchn"/>
    <w:basedOn w:val="Absatz-Standardschriftart"/>
    <w:link w:val="Kommentartext"/>
    <w:rsid w:val="005C2A18"/>
  </w:style>
  <w:style w:type="paragraph" w:styleId="Kommentarthema">
    <w:name w:val="annotation subject"/>
    <w:basedOn w:val="Kommentartext"/>
    <w:next w:val="Kommentartext"/>
    <w:link w:val="KommentarthemaZchn"/>
    <w:rsid w:val="005C2A18"/>
    <w:rPr>
      <w:b/>
      <w:bCs/>
    </w:rPr>
  </w:style>
  <w:style w:type="character" w:customStyle="1" w:styleId="KommentarthemaZchn">
    <w:name w:val="Kommentarthema Zchn"/>
    <w:link w:val="Kommentarthema"/>
    <w:rsid w:val="005C2A18"/>
    <w:rPr>
      <w:b/>
      <w:bCs/>
    </w:rPr>
  </w:style>
  <w:style w:type="character" w:styleId="Fett">
    <w:name w:val="Strong"/>
    <w:qFormat/>
    <w:rsid w:val="00D642E2"/>
    <w:rPr>
      <w:b/>
      <w:bCs/>
    </w:rPr>
  </w:style>
</w:styles>
</file>

<file path=word/webSettings.xml><?xml version="1.0" encoding="utf-8"?>
<w:webSettings xmlns:r="http://schemas.openxmlformats.org/officeDocument/2006/relationships" xmlns:w="http://schemas.openxmlformats.org/wordprocessingml/2006/main">
  <w:divs>
    <w:div w:id="800878930">
      <w:bodyDiv w:val="1"/>
      <w:marLeft w:val="0"/>
      <w:marRight w:val="0"/>
      <w:marTop w:val="0"/>
      <w:marBottom w:val="0"/>
      <w:divBdr>
        <w:top w:val="none" w:sz="0" w:space="0" w:color="auto"/>
        <w:left w:val="none" w:sz="0" w:space="0" w:color="auto"/>
        <w:bottom w:val="none" w:sz="0" w:space="0" w:color="auto"/>
        <w:right w:val="none" w:sz="0" w:space="0" w:color="auto"/>
      </w:divBdr>
    </w:div>
    <w:div w:id="960067573">
      <w:bodyDiv w:val="1"/>
      <w:marLeft w:val="0"/>
      <w:marRight w:val="0"/>
      <w:marTop w:val="0"/>
      <w:marBottom w:val="0"/>
      <w:divBdr>
        <w:top w:val="none" w:sz="0" w:space="0" w:color="auto"/>
        <w:left w:val="none" w:sz="0" w:space="0" w:color="auto"/>
        <w:bottom w:val="none" w:sz="0" w:space="0" w:color="auto"/>
        <w:right w:val="none" w:sz="0" w:space="0" w:color="auto"/>
      </w:divBdr>
    </w:div>
    <w:div w:id="1003044421">
      <w:bodyDiv w:val="1"/>
      <w:marLeft w:val="0"/>
      <w:marRight w:val="0"/>
      <w:marTop w:val="0"/>
      <w:marBottom w:val="0"/>
      <w:divBdr>
        <w:top w:val="none" w:sz="0" w:space="0" w:color="auto"/>
        <w:left w:val="none" w:sz="0" w:space="0" w:color="auto"/>
        <w:bottom w:val="none" w:sz="0" w:space="0" w:color="auto"/>
        <w:right w:val="none" w:sz="0" w:space="0" w:color="auto"/>
      </w:divBdr>
    </w:div>
    <w:div w:id="212468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vb@prvhh.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yle.com/"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ja.volker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MEYLE - Wulf Gaertner Autoparts AG</vt:lpstr>
    </vt:vector>
  </TitlesOfParts>
  <Company>Wulf Gaertner Autoparts AG</Company>
  <LinksUpToDate>false</LinksUpToDate>
  <CharactersWithSpaces>2671</CharactersWithSpaces>
  <SharedDoc>false</SharedDoc>
  <HLinks>
    <vt:vector size="18" baseType="variant">
      <vt:variant>
        <vt:i4>3735643</vt:i4>
      </vt:variant>
      <vt:variant>
        <vt:i4>6</vt:i4>
      </vt:variant>
      <vt:variant>
        <vt:i4>0</vt:i4>
      </vt:variant>
      <vt:variant>
        <vt:i4>5</vt:i4>
      </vt:variant>
      <vt:variant>
        <vt:lpwstr>mailto:anja.volkers@meyle.com</vt:lpwstr>
      </vt:variant>
      <vt:variant>
        <vt:lpwstr/>
      </vt:variant>
      <vt:variant>
        <vt:i4>6750280</vt:i4>
      </vt:variant>
      <vt:variant>
        <vt:i4>3</vt:i4>
      </vt:variant>
      <vt:variant>
        <vt:i4>0</vt:i4>
      </vt:variant>
      <vt:variant>
        <vt:i4>5</vt:i4>
      </vt:variant>
      <vt:variant>
        <vt:lpwstr>mailto:mvb@prvhh.de</vt:lpwstr>
      </vt:variant>
      <vt:variant>
        <vt:lpwstr/>
      </vt:variant>
      <vt:variant>
        <vt:i4>5505048</vt:i4>
      </vt:variant>
      <vt:variant>
        <vt:i4>0</vt:i4>
      </vt:variant>
      <vt:variant>
        <vt:i4>0</vt:i4>
      </vt:variant>
      <vt:variant>
        <vt:i4>5</vt:i4>
      </vt:variant>
      <vt:variant>
        <vt:lpwstr>http://www.meyle.com/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dc:creator>
  <cp:lastModifiedBy>kr400276</cp:lastModifiedBy>
  <cp:revision>4</cp:revision>
  <cp:lastPrinted>2013-04-22T09:26:00Z</cp:lastPrinted>
  <dcterms:created xsi:type="dcterms:W3CDTF">2013-07-22T14:02:00Z</dcterms:created>
  <dcterms:modified xsi:type="dcterms:W3CDTF">2013-08-20T11:55:00Z</dcterms:modified>
</cp:coreProperties>
</file>